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A75E" w14:textId="77777777" w:rsidR="00111B6B" w:rsidRDefault="00111B6B" w:rsidP="00053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5876F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1B6B" w14:paraId="66280EF0" w14:textId="77777777" w:rsidTr="00133DD1">
        <w:trPr>
          <w:jc w:val="center"/>
        </w:trPr>
        <w:tc>
          <w:tcPr>
            <w:tcW w:w="4672" w:type="dxa"/>
          </w:tcPr>
          <w:p w14:paraId="77E96F55" w14:textId="77777777" w:rsidR="00111B6B" w:rsidRPr="00F87057" w:rsidRDefault="00111B6B" w:rsidP="00133DD1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73" w:type="dxa"/>
          </w:tcPr>
          <w:p w14:paraId="5161110E" w14:textId="77777777" w:rsidR="00111B6B" w:rsidRDefault="00111B6B" w:rsidP="0013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3D8259F" w14:textId="77777777" w:rsidR="00111B6B" w:rsidRDefault="00111B6B" w:rsidP="00133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8A9" w14:paraId="52556C61" w14:textId="77777777" w:rsidTr="00133DD1">
        <w:trPr>
          <w:jc w:val="center"/>
        </w:trPr>
        <w:tc>
          <w:tcPr>
            <w:tcW w:w="4672" w:type="dxa"/>
          </w:tcPr>
          <w:p w14:paraId="2C69645F" w14:textId="77777777" w:rsidR="005928A9" w:rsidRPr="005F35B0" w:rsidRDefault="005928A9" w:rsidP="005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«Международный центр консалтинга»</w:t>
            </w:r>
          </w:p>
          <w:p w14:paraId="7955D2A3" w14:textId="623C64BB" w:rsidR="005928A9" w:rsidRDefault="005928A9" w:rsidP="005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6C7EAA3A" w14:textId="77777777" w:rsidR="005928A9" w:rsidRDefault="005928A9" w:rsidP="0059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5928A9" w14:paraId="5C235EDA" w14:textId="77777777" w:rsidTr="00133DD1">
        <w:trPr>
          <w:jc w:val="center"/>
        </w:trPr>
        <w:tc>
          <w:tcPr>
            <w:tcW w:w="4672" w:type="dxa"/>
          </w:tcPr>
          <w:p w14:paraId="5E4D79BD" w14:textId="77777777" w:rsidR="005928A9" w:rsidRDefault="005928A9" w:rsidP="005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4EF58EC4" w14:textId="5D442026" w:rsidR="005928A9" w:rsidRDefault="005928A9" w:rsidP="005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6B77F19" w14:textId="4D7B6481" w:rsidR="005928A9" w:rsidRDefault="005928A9" w:rsidP="0059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С.Е.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93E0C8" w14:textId="77777777" w:rsidR="005928A9" w:rsidRDefault="005928A9" w:rsidP="0059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8A9" w14:paraId="6B3D2574" w14:textId="77777777" w:rsidTr="00133DD1">
        <w:trPr>
          <w:jc w:val="center"/>
        </w:trPr>
        <w:tc>
          <w:tcPr>
            <w:tcW w:w="4672" w:type="dxa"/>
          </w:tcPr>
          <w:p w14:paraId="19923F81" w14:textId="77777777" w:rsidR="005928A9" w:rsidRDefault="005928A9" w:rsidP="005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Ордов</w:t>
            </w:r>
            <w:proofErr w:type="spellEnd"/>
          </w:p>
          <w:p w14:paraId="1A9AE858" w14:textId="77777777" w:rsidR="005928A9" w:rsidRDefault="005928A9" w:rsidP="0059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3BD5202" w14:textId="77777777" w:rsidR="005928A9" w:rsidRDefault="005928A9" w:rsidP="0059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0FFFC07" w14:textId="77777777" w:rsidR="005928A9" w:rsidRPr="005A0C40" w:rsidRDefault="005928A9" w:rsidP="0059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07748891" w14:textId="77777777" w:rsidR="005928A9" w:rsidRDefault="005928A9" w:rsidP="0059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7C4FF" w14:textId="77777777" w:rsidR="005928A9" w:rsidRDefault="005928A9" w:rsidP="00592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B6B" w14:paraId="12E9BEB0" w14:textId="77777777" w:rsidTr="00133DD1">
        <w:trPr>
          <w:jc w:val="center"/>
        </w:trPr>
        <w:tc>
          <w:tcPr>
            <w:tcW w:w="4672" w:type="dxa"/>
          </w:tcPr>
          <w:p w14:paraId="23D2C389" w14:textId="77777777" w:rsidR="00111B6B" w:rsidRPr="005A0C40" w:rsidRDefault="00111B6B" w:rsidP="0013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 20    г.</w:t>
            </w:r>
          </w:p>
          <w:p w14:paraId="67A423ED" w14:textId="77777777" w:rsidR="00111B6B" w:rsidRDefault="00111B6B" w:rsidP="0013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32E0A" w14:textId="77777777" w:rsidR="00111B6B" w:rsidRDefault="00111B6B" w:rsidP="00133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0A0189" w14:textId="77777777" w:rsidR="00111B6B" w:rsidRDefault="00111B6B" w:rsidP="0013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451837" w14:textId="77777777" w:rsidR="00111B6B" w:rsidRPr="00AC7467" w:rsidRDefault="00111B6B" w:rsidP="00111B6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1BECB3F" w14:textId="77777777" w:rsidR="00111B6B" w:rsidRPr="00AC7467" w:rsidRDefault="00111B6B" w:rsidP="00111B6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3F8824DA" w14:textId="77777777" w:rsidR="00111B6B" w:rsidRPr="00AC7467" w:rsidRDefault="00111B6B" w:rsidP="00111B6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64FA8780" w14:textId="77777777" w:rsidR="00111B6B" w:rsidRPr="00AC7467" w:rsidRDefault="00111B6B" w:rsidP="00AC5587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728325C" w14:textId="67F340E5" w:rsidR="00E67565" w:rsidRPr="00DF522D" w:rsidRDefault="00E67565" w:rsidP="00AC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97">
        <w:rPr>
          <w:rFonts w:ascii="Times New Roman" w:hAnsi="Times New Roman" w:cs="Times New Roman"/>
          <w:sz w:val="28"/>
          <w:szCs w:val="28"/>
        </w:rPr>
        <w:t>Направление подготовк</w:t>
      </w:r>
      <w:r w:rsidRPr="00DF522D">
        <w:rPr>
          <w:rFonts w:ascii="Times New Roman" w:hAnsi="Times New Roman" w:cs="Times New Roman"/>
          <w:sz w:val="28"/>
          <w:szCs w:val="28"/>
        </w:rPr>
        <w:t xml:space="preserve">и </w:t>
      </w:r>
      <w:r w:rsidRPr="00AC5587">
        <w:rPr>
          <w:rFonts w:ascii="Times New Roman" w:hAnsi="Times New Roman" w:cs="Times New Roman"/>
          <w:sz w:val="28"/>
          <w:szCs w:val="28"/>
          <w:u w:val="single"/>
        </w:rPr>
        <w:t>38.04.02 Менеджмент</w:t>
      </w:r>
      <w:r w:rsidRPr="00DF5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0FBCE" w14:textId="3F3D379A" w:rsidR="00E67565" w:rsidRPr="00DF522D" w:rsidRDefault="00DF522D" w:rsidP="00AC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AC558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7565" w:rsidRPr="00AC5587">
        <w:rPr>
          <w:rFonts w:ascii="Times New Roman" w:hAnsi="Times New Roman" w:cs="Times New Roman"/>
          <w:sz w:val="28"/>
          <w:szCs w:val="28"/>
          <w:u w:val="single"/>
        </w:rPr>
        <w:t>Стратегия и финансы бизнеса»</w:t>
      </w:r>
    </w:p>
    <w:p w14:paraId="5D22E9EF" w14:textId="676A0AC5" w:rsidR="00DF522D" w:rsidRPr="00DF522D" w:rsidRDefault="00E67565" w:rsidP="00AC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2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  <w:r w:rsidRPr="00AC5587">
        <w:rPr>
          <w:rFonts w:ascii="Times New Roman" w:hAnsi="Times New Roman" w:cs="Times New Roman"/>
          <w:sz w:val="28"/>
          <w:szCs w:val="28"/>
          <w:u w:val="single"/>
        </w:rPr>
        <w:t>д. э. н., доцент В.</w:t>
      </w:r>
      <w:r w:rsidR="00AC5587" w:rsidRPr="00AC5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587">
        <w:rPr>
          <w:rFonts w:ascii="Times New Roman" w:hAnsi="Times New Roman" w:cs="Times New Roman"/>
          <w:sz w:val="28"/>
          <w:szCs w:val="28"/>
          <w:u w:val="single"/>
        </w:rPr>
        <w:t>В. Клевцов</w:t>
      </w:r>
    </w:p>
    <w:p w14:paraId="3CF25102" w14:textId="21360562" w:rsidR="00DF522D" w:rsidRPr="00AC5587" w:rsidRDefault="00E67565" w:rsidP="00AC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587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финансового и инвестиционного </w:t>
      </w:r>
      <w:r w:rsidR="00DF522D" w:rsidRPr="00AC5587">
        <w:rPr>
          <w:rFonts w:ascii="Times New Roman" w:hAnsi="Times New Roman" w:cs="Times New Roman"/>
          <w:sz w:val="28"/>
          <w:szCs w:val="28"/>
          <w:u w:val="single"/>
        </w:rPr>
        <w:t>менеджмента</w:t>
      </w:r>
    </w:p>
    <w:p w14:paraId="6B7411DC" w14:textId="19EAE55C" w:rsidR="00E67565" w:rsidRPr="00AC5587" w:rsidRDefault="00E67565" w:rsidP="00AC5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587">
        <w:rPr>
          <w:rFonts w:ascii="Times New Roman" w:hAnsi="Times New Roman" w:cs="Times New Roman"/>
          <w:sz w:val="28"/>
          <w:szCs w:val="28"/>
          <w:u w:val="single"/>
        </w:rPr>
        <w:t>Факультет «Высшая школа управления</w:t>
      </w:r>
      <w:r w:rsidR="00F57B23" w:rsidRPr="00AC558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5587" w:rsidRPr="00AC5587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44423C" w:rsidRPr="00AC5587">
        <w:rPr>
          <w:rFonts w:ascii="Times New Roman" w:hAnsi="Times New Roman" w:cs="Times New Roman"/>
          <w:sz w:val="28"/>
          <w:szCs w:val="28"/>
          <w:u w:val="single"/>
        </w:rPr>
        <w:t>Институт онлайн-образования</w:t>
      </w:r>
    </w:p>
    <w:p w14:paraId="2F61D14D" w14:textId="77777777" w:rsidR="00111B6B" w:rsidRPr="00F57B23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73EFA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7EC03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61E36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1BF68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8BEB1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851D5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847CC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73AC6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6735B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43117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C20AF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ED7E7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D9C5A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3DD98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8F333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6C36B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72886" w14:textId="77777777" w:rsid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A612B" w14:textId="77777777" w:rsidR="00111B6B" w:rsidRPr="00111B6B" w:rsidRDefault="00111B6B" w:rsidP="00111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2E62D9" w14:textId="77777777" w:rsidR="00D15558" w:rsidRDefault="00D15558" w:rsidP="000531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92E975" w14:textId="77777777" w:rsidR="00D15558" w:rsidRDefault="00D15558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3132A69" w14:textId="77777777" w:rsidR="00E1507C" w:rsidRDefault="00D15558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50B34">
        <w:rPr>
          <w:rFonts w:ascii="Times New Roman" w:hAnsi="Times New Roman" w:cs="Times New Roman"/>
          <w:sz w:val="28"/>
          <w:szCs w:val="28"/>
        </w:rPr>
        <w:t>38.</w:t>
      </w:r>
      <w:r w:rsidR="00BE2165" w:rsidRPr="00C542D9">
        <w:rPr>
          <w:rFonts w:ascii="Times New Roman" w:hAnsi="Times New Roman" w:cs="Times New Roman"/>
          <w:sz w:val="28"/>
          <w:szCs w:val="28"/>
        </w:rPr>
        <w:t>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B743A4">
        <w:rPr>
          <w:rFonts w:ascii="Times New Roman" w:hAnsi="Times New Roman" w:cs="Times New Roman"/>
          <w:sz w:val="28"/>
          <w:szCs w:val="28"/>
        </w:rPr>
        <w:t>2</w:t>
      </w:r>
      <w:r w:rsidR="00BE2165" w:rsidRPr="00C542D9">
        <w:rPr>
          <w:rFonts w:ascii="Times New Roman" w:hAnsi="Times New Roman" w:cs="Times New Roman"/>
          <w:sz w:val="28"/>
          <w:szCs w:val="28"/>
        </w:rPr>
        <w:t xml:space="preserve"> </w:t>
      </w:r>
      <w:r w:rsidR="00B743A4">
        <w:rPr>
          <w:rFonts w:ascii="Times New Roman" w:hAnsi="Times New Roman" w:cs="Times New Roman"/>
          <w:sz w:val="28"/>
          <w:szCs w:val="28"/>
        </w:rPr>
        <w:t>Менеджмент</w:t>
      </w:r>
      <w:r w:rsidR="00950B34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50B3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E1507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950B3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  <w:r w:rsidR="00E150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10CF">
        <w:rPr>
          <w:rFonts w:ascii="Times New Roman" w:hAnsi="Times New Roman" w:cs="Times New Roman"/>
          <w:sz w:val="28"/>
          <w:szCs w:val="28"/>
        </w:rPr>
        <w:t>–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О</w:t>
      </w:r>
      <w:r w:rsidR="00E1507C">
        <w:rPr>
          <w:rFonts w:ascii="Times New Roman" w:hAnsi="Times New Roman" w:cs="Times New Roman"/>
          <w:sz w:val="28"/>
          <w:szCs w:val="28"/>
        </w:rPr>
        <w:t>С</w:t>
      </w:r>
      <w:r w:rsidR="00AA10CF">
        <w:rPr>
          <w:rFonts w:ascii="Times New Roman" w:hAnsi="Times New Roman" w:cs="Times New Roman"/>
          <w:sz w:val="28"/>
          <w:szCs w:val="28"/>
        </w:rPr>
        <w:t xml:space="preserve"> ВО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950B34">
        <w:rPr>
          <w:rFonts w:ascii="Times New Roman" w:hAnsi="Times New Roman" w:cs="Times New Roman"/>
          <w:sz w:val="28"/>
          <w:szCs w:val="28"/>
        </w:rPr>
        <w:t>ФУ</w:t>
      </w:r>
      <w:r w:rsidR="00E90E37" w:rsidRPr="00E90E37">
        <w:rPr>
          <w:rFonts w:ascii="Times New Roman" w:hAnsi="Times New Roman" w:cs="Times New Roman"/>
          <w:sz w:val="28"/>
          <w:szCs w:val="28"/>
        </w:rPr>
        <w:t>)</w:t>
      </w:r>
      <w:r w:rsidR="0005314A">
        <w:rPr>
          <w:rFonts w:ascii="Times New Roman" w:hAnsi="Times New Roman" w:cs="Times New Roman"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580EE1AE" w14:textId="5C1DF676" w:rsidR="00074984" w:rsidRDefault="00074984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5795BDAB" w14:textId="318E3063" w:rsidR="00DF35C9" w:rsidRPr="00DF35C9" w:rsidRDefault="00DF35C9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</w:t>
      </w:r>
      <w:r w:rsidR="002020E8" w:rsidRPr="00B34A8F">
        <w:rPr>
          <w:rFonts w:ascii="Times New Roman" w:hAnsi="Times New Roman" w:cs="Times New Roman"/>
          <w:sz w:val="28"/>
          <w:szCs w:val="28"/>
        </w:rPr>
        <w:t>0</w:t>
      </w:r>
      <w:r w:rsidR="002020E8">
        <w:rPr>
          <w:rFonts w:ascii="Times New Roman" w:hAnsi="Times New Roman" w:cs="Times New Roman"/>
          <w:sz w:val="28"/>
          <w:szCs w:val="28"/>
        </w:rPr>
        <w:t>6</w:t>
      </w:r>
      <w:r w:rsidR="002020E8" w:rsidRPr="00B34A8F">
        <w:rPr>
          <w:rFonts w:ascii="Times New Roman" w:hAnsi="Times New Roman" w:cs="Times New Roman"/>
          <w:sz w:val="28"/>
          <w:szCs w:val="28"/>
        </w:rPr>
        <w:t>.04.20</w:t>
      </w:r>
      <w:r w:rsidR="002020E8">
        <w:rPr>
          <w:rFonts w:ascii="Times New Roman" w:hAnsi="Times New Roman" w:cs="Times New Roman"/>
          <w:sz w:val="28"/>
          <w:szCs w:val="28"/>
        </w:rPr>
        <w:t>21 №245</w:t>
      </w:r>
      <w:r w:rsidRPr="00DF35C9">
        <w:rPr>
          <w:rFonts w:ascii="Times New Roman" w:hAnsi="Times New Roman" w:cs="Times New Roman"/>
          <w:sz w:val="28"/>
          <w:szCs w:val="28"/>
        </w:rPr>
        <w:t>). 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269A291B" w14:textId="77777777" w:rsidR="007C7EB0" w:rsidRDefault="007C7EB0" w:rsidP="002942F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327BE70" w14:textId="77777777" w:rsidR="00D15558" w:rsidRDefault="007C7EB0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AA10CF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CE3952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 xml:space="preserve">» 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38.0</w:t>
      </w:r>
      <w:r w:rsidR="00CE3952">
        <w:rPr>
          <w:rFonts w:ascii="Times New Roman" w:hAnsi="Times New Roman" w:cs="Times New Roman"/>
          <w:sz w:val="28"/>
          <w:szCs w:val="28"/>
        </w:rPr>
        <w:t>4</w:t>
      </w:r>
      <w:r w:rsidR="00AA10CF">
        <w:rPr>
          <w:rFonts w:ascii="Times New Roman" w:hAnsi="Times New Roman" w:cs="Times New Roman"/>
          <w:sz w:val="28"/>
          <w:szCs w:val="28"/>
        </w:rPr>
        <w:t>.0</w:t>
      </w:r>
      <w:r w:rsidR="00AD71F3">
        <w:rPr>
          <w:rFonts w:ascii="Times New Roman" w:hAnsi="Times New Roman" w:cs="Times New Roman"/>
          <w:sz w:val="28"/>
          <w:szCs w:val="28"/>
        </w:rPr>
        <w:t>2 Менеджмент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C1890F" w14:textId="77777777" w:rsidR="007C7EB0" w:rsidRDefault="007C7EB0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формировании и развитии у студентов личностных и профессиональных качеств, позволяющих обеспечить требования ОС ВО</w:t>
      </w:r>
      <w:r w:rsidR="00AA10CF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B3CB08" w14:textId="77777777" w:rsidR="007C7EB0" w:rsidRDefault="007C7EB0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0E6CC" w14:textId="77777777" w:rsidR="00D15558" w:rsidRDefault="007C7EB0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="00535F0F">
        <w:rPr>
          <w:rFonts w:ascii="Times New Roman" w:hAnsi="Times New Roman" w:cs="Times New Roman"/>
          <w:sz w:val="28"/>
          <w:szCs w:val="28"/>
        </w:rPr>
        <w:t>студентоцентрированного</w:t>
      </w:r>
      <w:proofErr w:type="spellEnd"/>
      <w:r w:rsidR="00535F0F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3922E15F" w14:textId="77777777" w:rsidR="00535F0F" w:rsidRDefault="00535F0F" w:rsidP="0029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0A2CDB5F" w14:textId="77777777" w:rsidR="00535F0F" w:rsidRDefault="00535F0F" w:rsidP="00327C6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75E88787" w14:textId="77777777" w:rsidR="00402C3F" w:rsidRPr="00A94CBF" w:rsidRDefault="00AE2D9B" w:rsidP="00327C6D">
      <w:pPr>
        <w:pStyle w:val="a3"/>
        <w:numPr>
          <w:ilvl w:val="1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4A432D6" w14:textId="2BC6286B" w:rsidR="00AD71F3" w:rsidRDefault="00990CA3" w:rsidP="00327C6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AE2D9B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A10CF">
        <w:rPr>
          <w:rFonts w:ascii="Times New Roman" w:hAnsi="Times New Roman" w:cs="Times New Roman"/>
          <w:sz w:val="28"/>
          <w:szCs w:val="28"/>
        </w:rPr>
        <w:t>38.</w:t>
      </w:r>
      <w:r w:rsidR="00024D14">
        <w:rPr>
          <w:rFonts w:ascii="Times New Roman" w:hAnsi="Times New Roman" w:cs="Times New Roman"/>
          <w:sz w:val="28"/>
          <w:szCs w:val="28"/>
        </w:rPr>
        <w:t>0</w:t>
      </w:r>
      <w:r w:rsidR="00AE2D9B">
        <w:rPr>
          <w:rFonts w:ascii="Times New Roman" w:hAnsi="Times New Roman" w:cs="Times New Roman"/>
          <w:sz w:val="28"/>
          <w:szCs w:val="28"/>
        </w:rPr>
        <w:t>4</w:t>
      </w:r>
      <w:r w:rsidR="00024D14">
        <w:rPr>
          <w:rFonts w:ascii="Times New Roman" w:hAnsi="Times New Roman" w:cs="Times New Roman"/>
          <w:sz w:val="28"/>
          <w:szCs w:val="28"/>
        </w:rPr>
        <w:t>.0</w:t>
      </w:r>
      <w:r w:rsidR="00AD71F3">
        <w:rPr>
          <w:rFonts w:ascii="Times New Roman" w:hAnsi="Times New Roman" w:cs="Times New Roman"/>
          <w:sz w:val="28"/>
          <w:szCs w:val="28"/>
        </w:rPr>
        <w:t>2 Менеджмент</w:t>
      </w:r>
      <w:r w:rsidR="00024D14">
        <w:rPr>
          <w:rFonts w:ascii="Times New Roman" w:hAnsi="Times New Roman" w:cs="Times New Roman"/>
          <w:sz w:val="28"/>
          <w:szCs w:val="28"/>
        </w:rPr>
        <w:t xml:space="preserve"> </w:t>
      </w:r>
      <w:r w:rsidR="0005314A">
        <w:rPr>
          <w:rFonts w:ascii="Times New Roman" w:hAnsi="Times New Roman" w:cs="Times New Roman"/>
          <w:sz w:val="28"/>
          <w:szCs w:val="28"/>
        </w:rPr>
        <w:t>имеет направленность</w:t>
      </w:r>
      <w:r w:rsidR="00E90E37">
        <w:rPr>
          <w:rFonts w:ascii="Times New Roman" w:hAnsi="Times New Roman" w:cs="Times New Roman"/>
          <w:sz w:val="28"/>
          <w:szCs w:val="28"/>
        </w:rPr>
        <w:t xml:space="preserve"> «</w:t>
      </w:r>
      <w:r w:rsidR="00E67565" w:rsidRPr="00E67565">
        <w:rPr>
          <w:rFonts w:ascii="Times New Roman" w:hAnsi="Times New Roman" w:cs="Times New Roman"/>
          <w:sz w:val="28"/>
          <w:szCs w:val="28"/>
        </w:rPr>
        <w:t>Стратегия и финансы бизнеса</w:t>
      </w:r>
      <w:r w:rsidR="00E90E37">
        <w:rPr>
          <w:rFonts w:ascii="Times New Roman" w:hAnsi="Times New Roman" w:cs="Times New Roman"/>
          <w:sz w:val="28"/>
          <w:szCs w:val="28"/>
        </w:rPr>
        <w:t>».</w:t>
      </w:r>
      <w:r w:rsidR="00053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F320D" w14:textId="77777777" w:rsidR="0005314A" w:rsidRDefault="0005314A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015BB" w14:textId="77777777" w:rsidR="00D15558" w:rsidRDefault="00402C3F" w:rsidP="000531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7FE8E2F" w14:textId="77777777" w:rsidR="0005314A" w:rsidRDefault="00402C3F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05314A">
        <w:rPr>
          <w:rFonts w:ascii="Times New Roman" w:hAnsi="Times New Roman" w:cs="Times New Roman"/>
          <w:sz w:val="28"/>
          <w:szCs w:val="28"/>
        </w:rPr>
        <w:t xml:space="preserve">: очная форма обучения – 2 года, заочная форма обучения – </w:t>
      </w:r>
      <w:r w:rsidR="00000342">
        <w:rPr>
          <w:rFonts w:ascii="Times New Roman" w:hAnsi="Times New Roman" w:cs="Times New Roman"/>
          <w:sz w:val="28"/>
          <w:szCs w:val="28"/>
        </w:rPr>
        <w:t>2</w:t>
      </w:r>
      <w:r w:rsidR="00111B6B">
        <w:rPr>
          <w:rFonts w:ascii="Times New Roman" w:hAnsi="Times New Roman" w:cs="Times New Roman"/>
          <w:sz w:val="28"/>
          <w:szCs w:val="28"/>
        </w:rPr>
        <w:t>,</w:t>
      </w:r>
      <w:r w:rsidR="00000342">
        <w:rPr>
          <w:rFonts w:ascii="Times New Roman" w:hAnsi="Times New Roman" w:cs="Times New Roman"/>
          <w:sz w:val="28"/>
          <w:szCs w:val="28"/>
        </w:rPr>
        <w:t xml:space="preserve">5 </w:t>
      </w:r>
      <w:r w:rsidR="00111B6B">
        <w:rPr>
          <w:rFonts w:ascii="Times New Roman" w:hAnsi="Times New Roman" w:cs="Times New Roman"/>
          <w:sz w:val="28"/>
          <w:szCs w:val="28"/>
        </w:rPr>
        <w:t>года</w:t>
      </w:r>
      <w:r w:rsidR="0005314A">
        <w:rPr>
          <w:rFonts w:ascii="Times New Roman" w:hAnsi="Times New Roman" w:cs="Times New Roman"/>
          <w:sz w:val="28"/>
          <w:szCs w:val="28"/>
        </w:rPr>
        <w:t xml:space="preserve">. </w:t>
      </w:r>
      <w:r w:rsidR="00000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18673" w14:textId="77777777" w:rsidR="00402C3F" w:rsidRDefault="00402C3F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7EAFE0D6" w14:textId="77777777" w:rsidR="00D01346" w:rsidRPr="000668FD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D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668FD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</w:p>
    <w:p w14:paraId="3C5163B5" w14:textId="77777777" w:rsidR="00D01346" w:rsidRPr="006E6320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868">
        <w:rPr>
          <w:rFonts w:ascii="Times New Roman" w:hAnsi="Times New Roman" w:cs="Times New Roman"/>
          <w:sz w:val="28"/>
          <w:szCs w:val="28"/>
        </w:rPr>
        <w:t>01 Образование (в сферах общего, среднего профессионального, дополнительного профессионального образования) и наука (в сфере реализации, в сфере научных исследований);</w:t>
      </w:r>
    </w:p>
    <w:p w14:paraId="196AFB3C" w14:textId="77777777" w:rsidR="00D01346" w:rsidRPr="00F14139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20">
        <w:rPr>
          <w:rFonts w:ascii="Times New Roman" w:hAnsi="Times New Roman" w:cs="Times New Roman"/>
          <w:sz w:val="28"/>
          <w:szCs w:val="28"/>
        </w:rPr>
        <w:t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4F687" w14:textId="77777777" w:rsidR="00D01346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14:paraId="62E268B1" w14:textId="77777777" w:rsidR="00D01346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18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</w:t>
      </w:r>
      <w:r w:rsidRPr="00C56598">
        <w:rPr>
          <w:rFonts w:ascii="Times New Roman" w:hAnsi="Times New Roman" w:cs="Times New Roman"/>
          <w:sz w:val="28"/>
          <w:szCs w:val="28"/>
        </w:rPr>
        <w:t>устойчивое функционирование и стратегия экономических систем различного уровня, включая национальную экономику, управленческие отношения, возникающие в процессе формирования, развития (стабилизации) и разрушения экономических систем, научно-исследовательские процессы.</w:t>
      </w:r>
    </w:p>
    <w:p w14:paraId="22D72B5D" w14:textId="5D696C0B" w:rsidR="000D776C" w:rsidRPr="00EE4EBA" w:rsidRDefault="000D776C" w:rsidP="0005314A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EE4EBA">
        <w:rPr>
          <w:rStyle w:val="FontStyle12"/>
          <w:sz w:val="28"/>
          <w:szCs w:val="28"/>
        </w:rPr>
        <w:t xml:space="preserve">рограмма </w:t>
      </w:r>
      <w:r>
        <w:rPr>
          <w:rStyle w:val="FontStyle12"/>
          <w:sz w:val="28"/>
          <w:szCs w:val="28"/>
        </w:rPr>
        <w:t xml:space="preserve">магистратуры </w:t>
      </w:r>
      <w:r w:rsidRPr="00EE4EBA">
        <w:rPr>
          <w:rStyle w:val="FontStyle12"/>
          <w:sz w:val="28"/>
          <w:szCs w:val="28"/>
        </w:rPr>
        <w:t>«</w:t>
      </w:r>
      <w:r w:rsidR="00E67565" w:rsidRPr="00E67565">
        <w:rPr>
          <w:sz w:val="28"/>
          <w:szCs w:val="28"/>
        </w:rPr>
        <w:t>Стратегия и финансы бизнеса</w:t>
      </w:r>
      <w:r w:rsidRPr="00EE4EBA">
        <w:rPr>
          <w:rStyle w:val="FontStyle12"/>
          <w:sz w:val="28"/>
          <w:szCs w:val="28"/>
        </w:rPr>
        <w:t xml:space="preserve">» направлена на подготовку управленцев и аналитиков высшей квалификации, владеющих современной методологией и прикладными инструментами </w:t>
      </w:r>
      <w:r w:rsidR="0011292B">
        <w:rPr>
          <w:rStyle w:val="FontStyle12"/>
          <w:sz w:val="28"/>
          <w:szCs w:val="28"/>
        </w:rPr>
        <w:t xml:space="preserve">разработки стратегии и </w:t>
      </w:r>
      <w:r w:rsidRPr="00EE4EBA">
        <w:rPr>
          <w:rStyle w:val="FontStyle12"/>
          <w:sz w:val="28"/>
          <w:szCs w:val="28"/>
        </w:rPr>
        <w:t xml:space="preserve">управления финансами </w:t>
      </w:r>
      <w:r w:rsidR="0011292B">
        <w:rPr>
          <w:rStyle w:val="FontStyle12"/>
          <w:sz w:val="28"/>
          <w:szCs w:val="28"/>
        </w:rPr>
        <w:t>компании</w:t>
      </w:r>
      <w:r w:rsidRPr="00EE4EBA">
        <w:rPr>
          <w:rStyle w:val="FontStyle12"/>
          <w:sz w:val="28"/>
          <w:szCs w:val="28"/>
        </w:rPr>
        <w:t xml:space="preserve"> различных форм собственности и отраслей народного хозяйства.</w:t>
      </w:r>
    </w:p>
    <w:p w14:paraId="28076A42" w14:textId="686750D9" w:rsidR="000B3114" w:rsidRDefault="000D776C" w:rsidP="0005314A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EE4EBA">
        <w:rPr>
          <w:rStyle w:val="FontStyle12"/>
          <w:sz w:val="28"/>
          <w:szCs w:val="28"/>
        </w:rPr>
        <w:t xml:space="preserve">Выпускники программы обладают профессиональными компетенциями и практическими навыками в области </w:t>
      </w:r>
      <w:r w:rsidR="000B3114">
        <w:rPr>
          <w:rStyle w:val="FontStyle12"/>
          <w:sz w:val="28"/>
          <w:szCs w:val="28"/>
        </w:rPr>
        <w:t xml:space="preserve">экспертизы стратегии развития и финансовой политики бизнеса, управления ростом бизнеса, сделками по слияниям и поглощениям, управления финансовыми активами, стратегического финансового управления бизнесом на основе ценностно-ориентированного подхода, реструктуризации и финансовой реорганизации бизнеса, информационного обеспечения стратегии и тактики финансового менеджмента на основе МСФО, защиты акционеров и противодействия корпоративному рейдерству и т. д. </w:t>
      </w:r>
    </w:p>
    <w:p w14:paraId="36156E70" w14:textId="77777777" w:rsidR="00BB7707" w:rsidRDefault="000D776C" w:rsidP="000531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EBA">
        <w:rPr>
          <w:rFonts w:ascii="Times New Roman" w:hAnsi="Times New Roman"/>
          <w:sz w:val="28"/>
          <w:szCs w:val="28"/>
        </w:rPr>
        <w:t>Особенностью программы является сочетание базовой подготовки по финансовому менеджменту и рынку капиталов со специальными знаниями</w:t>
      </w:r>
      <w:r>
        <w:rPr>
          <w:rFonts w:ascii="Times New Roman" w:hAnsi="Times New Roman"/>
          <w:sz w:val="28"/>
          <w:szCs w:val="28"/>
        </w:rPr>
        <w:t>.</w:t>
      </w:r>
    </w:p>
    <w:p w14:paraId="6F3A9D05" w14:textId="77777777" w:rsidR="000D776C" w:rsidRPr="00EE4EBA" w:rsidRDefault="000D776C" w:rsidP="0005314A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EE4EBA">
        <w:rPr>
          <w:rStyle w:val="FontStyle12"/>
          <w:sz w:val="28"/>
          <w:szCs w:val="28"/>
        </w:rPr>
        <w:t xml:space="preserve">После завершения обучения выпускники программы работают в коммерческих и государственных организациях, банках, финансовых, инвестиционных и консалтинговых компаниях, а также некоммерческих </w:t>
      </w:r>
      <w:r w:rsidRPr="00EE4EBA">
        <w:rPr>
          <w:rStyle w:val="FontStyle12"/>
          <w:sz w:val="28"/>
          <w:szCs w:val="28"/>
        </w:rPr>
        <w:lastRenderedPageBreak/>
        <w:t>организациях на следующих должностях: руководитель финансовой службы; финансовый/инвестиционный аналитик; специалист финансового департамента/отдела; специалист по управлению финансовыми рисками; портфельный менеджер; специалист по операциям на рынке ценных бумаг; руководитель международного финансового департамента/отдела.</w:t>
      </w:r>
    </w:p>
    <w:p w14:paraId="3FB2B83F" w14:textId="338EEE0A" w:rsidR="0011292B" w:rsidRPr="00BE0E97" w:rsidRDefault="0011292B" w:rsidP="00112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E97">
        <w:rPr>
          <w:rFonts w:ascii="Times New Roman" w:hAnsi="Times New Roman"/>
          <w:bCs/>
          <w:sz w:val="28"/>
          <w:szCs w:val="28"/>
        </w:rPr>
        <w:t xml:space="preserve">В процессе изучения дисциплин программы магистратуры широко используются интерактивные и компьютерные технологии обучения, кейс-технологии, осуществляется разбор и анализ деловых ситуации, взятых из реальной отечественной и международной практики, проводятся дискуссии, организуются конференции, круглые столы и мастер-классы по наиболее актуальным проблемам </w:t>
      </w:r>
      <w:r>
        <w:rPr>
          <w:rFonts w:ascii="Times New Roman" w:hAnsi="Times New Roman"/>
          <w:bCs/>
          <w:sz w:val="28"/>
          <w:szCs w:val="28"/>
        </w:rPr>
        <w:t>стратегии и финансов бизнеса</w:t>
      </w:r>
      <w:r w:rsidRPr="00BE0E97">
        <w:rPr>
          <w:rFonts w:ascii="Times New Roman" w:hAnsi="Times New Roman"/>
          <w:bCs/>
          <w:sz w:val="28"/>
          <w:szCs w:val="28"/>
        </w:rPr>
        <w:t>.</w:t>
      </w:r>
    </w:p>
    <w:p w14:paraId="46532ABE" w14:textId="3B3BC935" w:rsidR="0011292B" w:rsidRPr="00BE0E97" w:rsidRDefault="0011292B" w:rsidP="00112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0E97">
        <w:rPr>
          <w:rFonts w:ascii="Times New Roman" w:hAnsi="Times New Roman"/>
          <w:bCs/>
          <w:sz w:val="28"/>
          <w:szCs w:val="28"/>
        </w:rPr>
        <w:t>Занятия по специальным дисциплинам ориентированы на применение современных пакетов прикладных программ (Project Expert, Альт-Инвест, Альт-Финансы и др.), баз данных ведущих отечественных (СIIАРК, Росбизнесконсалтинг) и зарубежных (</w:t>
      </w:r>
      <w:proofErr w:type="spellStart"/>
      <w:r w:rsidRPr="00BE0E97">
        <w:rPr>
          <w:rFonts w:ascii="Times New Roman" w:hAnsi="Times New Roman"/>
          <w:bCs/>
          <w:sz w:val="28"/>
          <w:szCs w:val="28"/>
        </w:rPr>
        <w:t>Вlооm</w:t>
      </w:r>
      <w:proofErr w:type="spellEnd"/>
      <w:r w:rsidRPr="00BE0E97">
        <w:rPr>
          <w:rFonts w:ascii="Times New Roman" w:hAnsi="Times New Roman"/>
          <w:bCs/>
          <w:sz w:val="28"/>
          <w:szCs w:val="28"/>
          <w:lang w:val="en-US"/>
        </w:rPr>
        <w:t>b</w:t>
      </w:r>
      <w:proofErr w:type="spellStart"/>
      <w:r w:rsidRPr="00BE0E97">
        <w:rPr>
          <w:rFonts w:ascii="Times New Roman" w:hAnsi="Times New Roman"/>
          <w:bCs/>
          <w:sz w:val="28"/>
          <w:szCs w:val="28"/>
        </w:rPr>
        <w:t>еrg</w:t>
      </w:r>
      <w:proofErr w:type="spellEnd"/>
      <w:r w:rsidRPr="00BE0E97">
        <w:rPr>
          <w:rFonts w:ascii="Times New Roman" w:hAnsi="Times New Roman"/>
          <w:bCs/>
          <w:sz w:val="28"/>
          <w:szCs w:val="28"/>
        </w:rPr>
        <w:t xml:space="preserve">) информационных агентств, средств мультимедиа </w:t>
      </w:r>
      <w:r w:rsidR="0044423C" w:rsidRPr="00BE0E97">
        <w:rPr>
          <w:rFonts w:ascii="Times New Roman" w:hAnsi="Times New Roman"/>
          <w:bCs/>
          <w:sz w:val="28"/>
          <w:szCs w:val="28"/>
        </w:rPr>
        <w:t>и глобальной</w:t>
      </w:r>
      <w:r w:rsidRPr="00BE0E97">
        <w:rPr>
          <w:rFonts w:ascii="Times New Roman" w:hAnsi="Times New Roman"/>
          <w:bCs/>
          <w:sz w:val="28"/>
          <w:szCs w:val="28"/>
        </w:rPr>
        <w:t xml:space="preserve"> сети Интернет.</w:t>
      </w:r>
    </w:p>
    <w:p w14:paraId="1AA93A26" w14:textId="6E85EFA6" w:rsidR="000D776C" w:rsidRDefault="000D776C" w:rsidP="0005314A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Обучающиеся по программе проходят практику в компаниях –</w:t>
      </w:r>
      <w:r w:rsidR="0011292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ПАО Абрау-Дюрсо, </w:t>
      </w:r>
      <w:r w:rsidR="0011292B" w:rsidRPr="00BE0E97">
        <w:rPr>
          <w:rFonts w:cstheme="minorBidi"/>
          <w:bCs/>
          <w:sz w:val="28"/>
          <w:szCs w:val="28"/>
        </w:rPr>
        <w:t>ПАО СДМ-банк</w:t>
      </w:r>
      <w:r>
        <w:rPr>
          <w:rStyle w:val="FontStyle12"/>
          <w:sz w:val="28"/>
          <w:szCs w:val="28"/>
        </w:rPr>
        <w:t>, а также в других коммерческих организациях.</w:t>
      </w:r>
    </w:p>
    <w:p w14:paraId="1FF1B2B2" w14:textId="77777777" w:rsidR="0044423C" w:rsidRDefault="0044423C" w:rsidP="004442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55FF98" w14:textId="77777777" w:rsidR="0044423C" w:rsidRDefault="0044423C" w:rsidP="0044423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4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11FEFA59" w14:textId="58D4BFAE" w:rsidR="0044423C" w:rsidRDefault="0044423C" w:rsidP="0044423C">
      <w:pPr>
        <w:pStyle w:val="a3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444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444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4442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4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</w:t>
      </w:r>
      <w:r w:rsidRPr="004442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 магистратуры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Стратегия и финансы бизнеса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>»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423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44423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«Международный центр консалтинга»</w:t>
      </w:r>
      <w:r w:rsidRPr="0044423C">
        <w:rPr>
          <w:rFonts w:ascii="Times New Roman" w:hAnsi="Times New Roman" w:cs="Times New Roman"/>
          <w:sz w:val="28"/>
          <w:szCs w:val="28"/>
        </w:rPr>
        <w:t>.</w:t>
      </w:r>
    </w:p>
    <w:p w14:paraId="7A3C0C72" w14:textId="77777777" w:rsidR="0044423C" w:rsidRPr="0044423C" w:rsidRDefault="0044423C" w:rsidP="0044423C">
      <w:pPr>
        <w:pStyle w:val="a3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F09CC7" w14:textId="5A769355" w:rsidR="00C00B51" w:rsidRDefault="00C00B51" w:rsidP="000531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5CBB556F" w14:textId="77777777" w:rsidR="00D01346" w:rsidRPr="0023203B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3B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23203B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 </w:t>
      </w:r>
    </w:p>
    <w:p w14:paraId="19C966AF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598">
        <w:rPr>
          <w:rFonts w:ascii="Times New Roman" w:hAnsi="Times New Roman"/>
          <w:i/>
          <w:sz w:val="28"/>
          <w:szCs w:val="28"/>
        </w:rPr>
        <w:t xml:space="preserve">управленческий: </w:t>
      </w:r>
    </w:p>
    <w:p w14:paraId="5E74F581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управлять бизнес-процессами, материальными и финансовыми потоками, человеческими и информационными ресурсами с учетом рисков, присущих этим процессам;</w:t>
      </w:r>
    </w:p>
    <w:p w14:paraId="47FB3CF7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управлять функциональными подразделениями организации, обеспечивая практическую разработку и реализацию стратегии, координацию и управление руководителями низшего звена, а также выбор необходимых методов мотивации;</w:t>
      </w:r>
    </w:p>
    <w:p w14:paraId="0C5EA72D" w14:textId="77777777" w:rsidR="00D01346" w:rsidRPr="00D01346" w:rsidRDefault="00D01346" w:rsidP="0005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346">
        <w:rPr>
          <w:rFonts w:ascii="Times New Roman" w:hAnsi="Times New Roman" w:cs="Times New Roman"/>
          <w:sz w:val="28"/>
          <w:szCs w:val="28"/>
        </w:rPr>
        <w:t xml:space="preserve">организовывать взаимодействие между функциональными подразделениями организации, а также с заинтересованными лицами (стейкхолдерами), осуществлять все виды коммуникации с ними; </w:t>
      </w:r>
    </w:p>
    <w:p w14:paraId="26401BDA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участвовать в управлении деятельностью и принятии решений на уровне организаций и подразделений; нести ответственность за результаты деятельности и личный вклад в успех коллектива;</w:t>
      </w:r>
    </w:p>
    <w:p w14:paraId="04793E02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осуществлять просветительскую деятельность в целях распространения экономических и управленческих знаний.</w:t>
      </w:r>
    </w:p>
    <w:p w14:paraId="3A4C94F7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598">
        <w:rPr>
          <w:rFonts w:ascii="Times New Roman" w:hAnsi="Times New Roman" w:cs="Times New Roman"/>
          <w:i/>
          <w:sz w:val="28"/>
          <w:szCs w:val="28"/>
        </w:rPr>
        <w:t>научно-исследовательский</w:t>
      </w:r>
      <w:r w:rsidRPr="00C56598">
        <w:rPr>
          <w:rFonts w:ascii="Times New Roman" w:hAnsi="Times New Roman"/>
          <w:i/>
          <w:sz w:val="28"/>
          <w:szCs w:val="28"/>
        </w:rPr>
        <w:t>:</w:t>
      </w:r>
    </w:p>
    <w:p w14:paraId="26FB9116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lastRenderedPageBreak/>
        <w:t>использовать результаты экономических исследований для разработки и совершенствования методов управления социально-экономическими системами;</w:t>
      </w:r>
    </w:p>
    <w:p w14:paraId="1BF9CC2A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определять источники и осуществлять поиск информации, необходимой для проведения исследований, разработки стратегий развития объектов управления, а также развития национальной экономики; управлять процессами накопления и кодификации знаний в профильной области деятельности;</w:t>
      </w:r>
    </w:p>
    <w:p w14:paraId="591A328F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598">
        <w:rPr>
          <w:rFonts w:ascii="Times New Roman" w:hAnsi="Times New Roman"/>
          <w:i/>
          <w:sz w:val="28"/>
          <w:szCs w:val="28"/>
        </w:rPr>
        <w:t>проектно-экспертный:</w:t>
      </w:r>
    </w:p>
    <w:p w14:paraId="5D1286D7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исследовать, анализировать и прогнозировать основные социально-экономические показатели.</w:t>
      </w:r>
    </w:p>
    <w:p w14:paraId="2ACBDFB7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разрабатывать методики и проводить экспертные оценки проектов и стратегий развития с учетом факторов риска в условиях неопределенности;</w:t>
      </w:r>
    </w:p>
    <w:p w14:paraId="6A5241C0" w14:textId="77777777" w:rsidR="00D01346" w:rsidRPr="00C56598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осуществлять постановку задач проектно-исследовательского характера; управлять проектом и портфелем проектов; осуществлять выбор необходимых методов и технологий; создавать методические и нормативные документы;</w:t>
      </w:r>
    </w:p>
    <w:p w14:paraId="70B14D85" w14:textId="77777777" w:rsidR="00D01346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8">
        <w:rPr>
          <w:rFonts w:ascii="Times New Roman" w:hAnsi="Times New Roman" w:cs="Times New Roman"/>
          <w:sz w:val="28"/>
          <w:szCs w:val="28"/>
        </w:rPr>
        <w:t>решать проблемы в специализированной (профильной) области профессиональной деятельности посредством создания новых методов, технологий, расширения существующей практики применения прикладных экономических и управленческих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7AB5A" w14:textId="77777777" w:rsidR="00074984" w:rsidRDefault="00074984" w:rsidP="0007498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64D">
        <w:rPr>
          <w:rFonts w:ascii="Times New Roman" w:hAnsi="Times New Roman" w:cs="Times New Roman"/>
          <w:i/>
          <w:sz w:val="28"/>
          <w:szCs w:val="28"/>
        </w:rPr>
        <w:t>педагогический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27258126" w14:textId="1BEA26BA" w:rsidR="00074984" w:rsidRDefault="00074984" w:rsidP="000749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1A0">
        <w:rPr>
          <w:rFonts w:ascii="Times New Roman" w:hAnsi="Times New Roman" w:cs="Times New Roman"/>
          <w:sz w:val="28"/>
          <w:szCs w:val="28"/>
        </w:rPr>
        <w:t>преподавание</w:t>
      </w:r>
      <w:r w:rsidR="0044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экономических, финансовых, </w:t>
      </w:r>
      <w:r w:rsidRPr="008D21A0">
        <w:rPr>
          <w:rFonts w:ascii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8D21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1A0">
        <w:rPr>
          <w:rFonts w:ascii="Times New Roman" w:hAnsi="Times New Roman" w:cs="Times New Roman"/>
          <w:sz w:val="28"/>
          <w:szCs w:val="28"/>
        </w:rPr>
        <w:t xml:space="preserve">разработка образовательных программ и учебно-методических материалов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экономическим, финансовым, </w:t>
      </w:r>
      <w:r w:rsidRPr="008D21A0">
        <w:rPr>
          <w:rFonts w:ascii="Times New Roman" w:hAnsi="Times New Roman" w:cs="Times New Roman"/>
          <w:sz w:val="28"/>
          <w:szCs w:val="28"/>
        </w:rPr>
        <w:t>управленчески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1A0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14:paraId="5CF7E14C" w14:textId="77777777" w:rsidR="0005314A" w:rsidRDefault="0005314A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B15B9" w14:textId="77777777" w:rsidR="00646F31" w:rsidRPr="00B92270" w:rsidRDefault="00402C3F" w:rsidP="0005314A">
      <w:pPr>
        <w:pStyle w:val="a3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7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B922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B9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B9227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ECD305F" w14:textId="77777777" w:rsidR="002F769F" w:rsidRDefault="002669AA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 ВО </w:t>
      </w:r>
      <w:r w:rsidR="00914E32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</w:t>
      </w:r>
      <w:r w:rsidR="00402C3F" w:rsidRPr="00993935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92270">
        <w:rPr>
          <w:rFonts w:ascii="Times New Roman" w:hAnsi="Times New Roman" w:cs="Times New Roman"/>
          <w:sz w:val="28"/>
          <w:szCs w:val="28"/>
        </w:rPr>
        <w:t>магистратуры</w:t>
      </w:r>
      <w:r w:rsidR="00E4287B" w:rsidRPr="00993935">
        <w:rPr>
          <w:rFonts w:ascii="Times New Roman" w:hAnsi="Times New Roman" w:cs="Times New Roman"/>
          <w:sz w:val="28"/>
          <w:szCs w:val="28"/>
        </w:rPr>
        <w:t>, должен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4B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="00BE544B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3C4C8B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2A607D">
        <w:rPr>
          <w:rFonts w:ascii="Times New Roman" w:hAnsi="Times New Roman" w:cs="Times New Roman"/>
          <w:sz w:val="28"/>
          <w:szCs w:val="28"/>
        </w:rPr>
        <w:t>ми</w:t>
      </w:r>
      <w:r w:rsidR="003C4C8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2A607D">
        <w:rPr>
          <w:rFonts w:ascii="Times New Roman" w:hAnsi="Times New Roman" w:cs="Times New Roman"/>
          <w:sz w:val="28"/>
          <w:szCs w:val="28"/>
        </w:rPr>
        <w:t>ями</w:t>
      </w:r>
      <w:r w:rsidR="003C4C8B">
        <w:rPr>
          <w:rFonts w:ascii="Times New Roman" w:hAnsi="Times New Roman" w:cs="Times New Roman"/>
          <w:sz w:val="28"/>
          <w:szCs w:val="28"/>
        </w:rPr>
        <w:t>):</w:t>
      </w:r>
    </w:p>
    <w:p w14:paraId="50C5A85E" w14:textId="77777777" w:rsidR="00BE544B" w:rsidRDefault="00BE544B" w:rsidP="00053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F35C9" w:rsidRPr="00DF35C9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F35C9" w:rsidRPr="00DF35C9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DF35C9" w:rsidRPr="00DF35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2209"/>
        <w:gridCol w:w="6120"/>
      </w:tblGrid>
      <w:tr w:rsidR="00C00B51" w:rsidRPr="00636FC9" w14:paraId="376F75E7" w14:textId="77777777" w:rsidTr="0005314A">
        <w:tc>
          <w:tcPr>
            <w:tcW w:w="914" w:type="pct"/>
          </w:tcPr>
          <w:p w14:paraId="49D901BA" w14:textId="77777777" w:rsidR="00C00B51" w:rsidRPr="00636FC9" w:rsidRDefault="00C00B51" w:rsidP="0005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987" w:type="pct"/>
            <w:vAlign w:val="center"/>
          </w:tcPr>
          <w:p w14:paraId="252425C6" w14:textId="77777777" w:rsidR="00C00B51" w:rsidRPr="00636FC9" w:rsidRDefault="00C00B51" w:rsidP="0005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3099" w:type="pct"/>
          </w:tcPr>
          <w:p w14:paraId="3DCFBE60" w14:textId="77777777" w:rsidR="002942FD" w:rsidRDefault="00C00B51" w:rsidP="0029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</w:p>
          <w:p w14:paraId="76C9D14D" w14:textId="618B7336" w:rsidR="00C00B51" w:rsidRPr="00636FC9" w:rsidRDefault="00C00B51" w:rsidP="0029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универсальных компетенций</w:t>
            </w:r>
          </w:p>
        </w:tc>
      </w:tr>
      <w:tr w:rsidR="00C00B51" w:rsidRPr="001B7659" w14:paraId="5156FED4" w14:textId="77777777" w:rsidTr="0005314A">
        <w:tc>
          <w:tcPr>
            <w:tcW w:w="914" w:type="pct"/>
          </w:tcPr>
          <w:p w14:paraId="4A0AED5E" w14:textId="77777777" w:rsidR="00C00B51" w:rsidRPr="00EE7A2C" w:rsidRDefault="00C00B51" w:rsidP="0005314A">
            <w:pPr>
              <w:pStyle w:val="Default"/>
              <w:jc w:val="both"/>
            </w:pPr>
            <w:r>
              <w:t>Общенаучные</w:t>
            </w:r>
          </w:p>
        </w:tc>
        <w:tc>
          <w:tcPr>
            <w:tcW w:w="987" w:type="pct"/>
            <w:vAlign w:val="center"/>
          </w:tcPr>
          <w:p w14:paraId="20410FCF" w14:textId="4D6442C6" w:rsidR="00C00B51" w:rsidRPr="001B7659" w:rsidRDefault="00C00B51" w:rsidP="0005314A">
            <w:pPr>
              <w:pStyle w:val="Default"/>
            </w:pPr>
            <w:r w:rsidRPr="00EE7A2C">
              <w:t xml:space="preserve">Способность к абстрактному </w:t>
            </w:r>
            <w:r w:rsidR="0044423C" w:rsidRPr="00EE7A2C">
              <w:t xml:space="preserve">мышлению, </w:t>
            </w:r>
            <w:r w:rsidR="0044423C">
              <w:t>критическому</w:t>
            </w:r>
            <w:r>
              <w:t xml:space="preserve"> анализу проблемных ситуаций на основе системного подхода, выработке </w:t>
            </w:r>
            <w:r>
              <w:lastRenderedPageBreak/>
              <w:t>стратегии действий</w:t>
            </w:r>
            <w:r w:rsidRPr="00EE7A2C">
              <w:t xml:space="preserve"> (УК-1)</w:t>
            </w:r>
          </w:p>
        </w:tc>
        <w:tc>
          <w:tcPr>
            <w:tcW w:w="3099" w:type="pct"/>
          </w:tcPr>
          <w:p w14:paraId="7B0837CF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05520893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371F92FF" w14:textId="77777777" w:rsidR="00C00B51" w:rsidRPr="001B7659" w:rsidRDefault="00C00B51" w:rsidP="002942FD">
            <w:pPr>
              <w:pStyle w:val="Default"/>
              <w:jc w:val="both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C00B51" w:rsidRPr="001B7659" w14:paraId="54C1B312" w14:textId="77777777" w:rsidTr="0005314A">
        <w:tc>
          <w:tcPr>
            <w:tcW w:w="914" w:type="pct"/>
          </w:tcPr>
          <w:p w14:paraId="117ADBB7" w14:textId="77777777" w:rsidR="0005314A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 w:rsidR="000531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4BC702" w14:textId="77777777" w:rsidR="00C00B51" w:rsidRPr="001B7659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  <w:proofErr w:type="spellEnd"/>
          </w:p>
        </w:tc>
        <w:tc>
          <w:tcPr>
            <w:tcW w:w="987" w:type="pct"/>
            <w:vAlign w:val="center"/>
          </w:tcPr>
          <w:p w14:paraId="431E752A" w14:textId="409CC5B9" w:rsidR="00C00B51" w:rsidRPr="001B7659" w:rsidRDefault="00C00B51" w:rsidP="0005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44423C">
              <w:rPr>
                <w:rFonts w:ascii="Times New Roman" w:hAnsi="Times New Roman" w:cs="Times New Roman"/>
                <w:sz w:val="24"/>
                <w:szCs w:val="24"/>
              </w:rPr>
              <w:t>применять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иностранным языком на уровне, позволяющем осуществлять профессиональную и исследовательскую деятельность, в </w:t>
            </w:r>
            <w:r w:rsidR="0044423C" w:rsidRPr="001B7659">
              <w:rPr>
                <w:rFonts w:ascii="Times New Roman" w:hAnsi="Times New Roman" w:cs="Times New Roman"/>
                <w:sz w:val="24"/>
                <w:szCs w:val="24"/>
              </w:rPr>
              <w:t>т. ч.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в иноязычной среде (УК-2)</w:t>
            </w:r>
          </w:p>
        </w:tc>
        <w:tc>
          <w:tcPr>
            <w:tcW w:w="3099" w:type="pct"/>
          </w:tcPr>
          <w:p w14:paraId="02819325" w14:textId="77777777" w:rsidR="00C00B51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3FF69F79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7350C52A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05314A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05314A" w:rsidRPr="0005314A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дискуссиях и дебатах.</w:t>
            </w:r>
          </w:p>
          <w:p w14:paraId="7CA8D5CA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741E9832" w14:textId="77777777" w:rsidR="00C00B51" w:rsidRPr="001B7659" w:rsidRDefault="00C00B51" w:rsidP="0029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C00B51" w:rsidRPr="00EE7A2C" w14:paraId="66810C99" w14:textId="77777777" w:rsidTr="0005314A">
        <w:tc>
          <w:tcPr>
            <w:tcW w:w="914" w:type="pct"/>
            <w:vMerge w:val="restart"/>
          </w:tcPr>
          <w:p w14:paraId="25FF8B96" w14:textId="77777777" w:rsidR="00C00B51" w:rsidRPr="00EE7A2C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987" w:type="pct"/>
            <w:vAlign w:val="center"/>
          </w:tcPr>
          <w:p w14:paraId="579ACF5C" w14:textId="43E7CF15" w:rsidR="00C00B51" w:rsidRPr="00EE7A2C" w:rsidRDefault="00C00B51" w:rsidP="0005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="0044423C" w:rsidRPr="00EE7A2C">
              <w:rPr>
                <w:rFonts w:ascii="Times New Roman" w:hAnsi="Times New Roman" w:cs="Times New Roman"/>
                <w:sz w:val="24"/>
                <w:szCs w:val="24"/>
              </w:rPr>
              <w:t>приоритеты собственной</w:t>
            </w:r>
            <w:r w:rsidR="0044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3C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важностью </w:t>
            </w:r>
            <w:r w:rsidR="0044423C" w:rsidRPr="00EE7A2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4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23C" w:rsidRPr="00EE7A2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ее </w:t>
            </w:r>
            <w:r w:rsidR="004442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44423C" w:rsidRPr="00EE7A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УК-3)</w:t>
            </w:r>
          </w:p>
        </w:tc>
        <w:tc>
          <w:tcPr>
            <w:tcW w:w="3099" w:type="pct"/>
          </w:tcPr>
          <w:p w14:paraId="6911DC67" w14:textId="77777777" w:rsidR="00C00B51" w:rsidRPr="00EE7A2C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6D414F68" w14:textId="77777777" w:rsidR="00C00B51" w:rsidRPr="00EE7A2C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05314A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05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14A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02983" w14:textId="77777777" w:rsidR="00C00B51" w:rsidRPr="00EE7A2C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1E95739D" w14:textId="1C5D76FD" w:rsidR="00C00B51" w:rsidRPr="00EE7A2C" w:rsidRDefault="00C00B51" w:rsidP="0029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демонстрирует методы повышения эффективности </w:t>
            </w:r>
            <w:r w:rsidR="0044423C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B51" w:rsidRPr="00636FC9" w14:paraId="464A4EDD" w14:textId="77777777" w:rsidTr="0005314A">
        <w:tc>
          <w:tcPr>
            <w:tcW w:w="914" w:type="pct"/>
            <w:vMerge/>
          </w:tcPr>
          <w:p w14:paraId="7FCD3D1E" w14:textId="77777777" w:rsidR="00C00B51" w:rsidRPr="001B197C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7FAEAB8B" w14:textId="77777777" w:rsidR="00C00B51" w:rsidRPr="00636FC9" w:rsidRDefault="00C00B51" w:rsidP="0005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3099" w:type="pct"/>
          </w:tcPr>
          <w:p w14:paraId="6AF7F93E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4621A234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13588746" w14:textId="1FC92933" w:rsidR="00C00B51" w:rsidRPr="00636FC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Использует методы построения конструктивного диалога с представителями разных культур на основе взаимного уважения, </w:t>
            </w:r>
            <w:r w:rsidR="0044423C" w:rsidRPr="001B7659">
              <w:rPr>
                <w:rFonts w:ascii="Times New Roman" w:hAnsi="Times New Roman" w:cs="Times New Roman"/>
                <w:sz w:val="24"/>
                <w:szCs w:val="24"/>
              </w:rPr>
              <w:t>принятия разнообразия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адекватной оценки партнеров по взаимодействию.</w:t>
            </w:r>
          </w:p>
        </w:tc>
      </w:tr>
      <w:tr w:rsidR="00C00B51" w:rsidRPr="00636FC9" w14:paraId="510194FB" w14:textId="77777777" w:rsidTr="0005314A">
        <w:tc>
          <w:tcPr>
            <w:tcW w:w="914" w:type="pct"/>
            <w:vMerge/>
          </w:tcPr>
          <w:p w14:paraId="2BC0443C" w14:textId="77777777" w:rsidR="00C00B51" w:rsidRPr="00EE7A2C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0A06845F" w14:textId="77777777" w:rsidR="00C00B51" w:rsidRPr="00636FC9" w:rsidRDefault="00C00B51" w:rsidP="00DF5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</w:t>
            </w:r>
            <w:r w:rsidR="00DF51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 (УК-5)</w:t>
            </w:r>
          </w:p>
        </w:tc>
        <w:tc>
          <w:tcPr>
            <w:tcW w:w="3099" w:type="pct"/>
          </w:tcPr>
          <w:p w14:paraId="3710EA6F" w14:textId="77777777" w:rsidR="00C00B51" w:rsidRPr="001B7659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1EFE6776" w14:textId="77777777" w:rsidR="00C00B51" w:rsidRPr="001B7659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D2024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20D3EA1E" w14:textId="77777777" w:rsidR="00C00B51" w:rsidRPr="001B7659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7CC948FA" w14:textId="77777777" w:rsidR="00C00B51" w:rsidRPr="001B7659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RPr="00636FC9" w14:paraId="49D26777" w14:textId="77777777" w:rsidTr="0005314A">
        <w:tc>
          <w:tcPr>
            <w:tcW w:w="914" w:type="pct"/>
            <w:vMerge w:val="restart"/>
          </w:tcPr>
          <w:p w14:paraId="44BD4C42" w14:textId="77777777" w:rsidR="00C00B51" w:rsidRPr="00EE7A2C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987" w:type="pct"/>
            <w:vAlign w:val="center"/>
          </w:tcPr>
          <w:p w14:paraId="2D23491C" w14:textId="77777777" w:rsidR="00C00B51" w:rsidRPr="00EE7A2C" w:rsidRDefault="00C00B51" w:rsidP="0005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управлять проектом на всех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pct"/>
          </w:tcPr>
          <w:p w14:paraId="3DB87570" w14:textId="77777777" w:rsidR="00C00B51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ресурсы, стоимость и бюджет, планирует закупки, коммуникации, качество и управление рисками проекта и др. </w:t>
            </w:r>
          </w:p>
          <w:p w14:paraId="687E215A" w14:textId="77777777" w:rsidR="00C00B51" w:rsidRPr="001B7659" w:rsidRDefault="00C00B51" w:rsidP="00294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C00B51" w:rsidRPr="001B7659" w14:paraId="03C1FC45" w14:textId="77777777" w:rsidTr="0005314A">
        <w:tc>
          <w:tcPr>
            <w:tcW w:w="914" w:type="pct"/>
            <w:vMerge/>
          </w:tcPr>
          <w:p w14:paraId="27D81E0B" w14:textId="77777777" w:rsidR="00C00B51" w:rsidRPr="001B7659" w:rsidRDefault="00C00B51" w:rsidP="000531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29054F5C" w14:textId="2F0038FB" w:rsidR="00C00B51" w:rsidRPr="001B7659" w:rsidRDefault="00C00B51" w:rsidP="0005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9" w:type="pct"/>
          </w:tcPr>
          <w:p w14:paraId="4BC23B36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756668B2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74CB6BF2" w14:textId="77777777" w:rsidR="00C00B51" w:rsidRPr="001B7659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3AF929B6" w14:textId="77777777" w:rsidR="00C00B51" w:rsidRPr="001B7659" w:rsidRDefault="00C00B51" w:rsidP="0029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103164DE" w14:textId="77777777" w:rsidR="00B860CF" w:rsidRDefault="00BE544B" w:rsidP="00053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287B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F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F0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индикаторы их достижения</w:t>
      </w:r>
      <w:r w:rsidR="00B860C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2974"/>
        <w:gridCol w:w="4957"/>
      </w:tblGrid>
      <w:tr w:rsidR="00C00B51" w:rsidRPr="00590C68" w14:paraId="3CC7D56D" w14:textId="77777777" w:rsidTr="0005314A">
        <w:trPr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6EA" w14:textId="77777777" w:rsidR="00C00B51" w:rsidRPr="00590C68" w:rsidRDefault="00C00B51" w:rsidP="0005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26AD" w14:textId="77777777" w:rsidR="00C00B51" w:rsidRPr="00590C68" w:rsidRDefault="00C00B51" w:rsidP="0005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наименование профессиональных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направления выпускника программы магистратуры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8241" w14:textId="77777777" w:rsidR="00C00B51" w:rsidRPr="00590C68" w:rsidRDefault="00C00B51" w:rsidP="0029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Описание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достижения профессиональных 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компетенций направления</w:t>
            </w:r>
          </w:p>
        </w:tc>
      </w:tr>
      <w:tr w:rsidR="00C00B51" w:rsidRPr="00590C68" w14:paraId="205AEEA7" w14:textId="77777777" w:rsidTr="0005314A">
        <w:trPr>
          <w:jc w:val="center"/>
        </w:trPr>
        <w:tc>
          <w:tcPr>
            <w:tcW w:w="1056" w:type="pct"/>
          </w:tcPr>
          <w:p w14:paraId="595379F5" w14:textId="77777777" w:rsidR="00C00B51" w:rsidRPr="00590C68" w:rsidRDefault="00C00B51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</w:t>
            </w:r>
          </w:p>
        </w:tc>
        <w:tc>
          <w:tcPr>
            <w:tcW w:w="1479" w:type="pct"/>
          </w:tcPr>
          <w:p w14:paraId="727A9128" w14:textId="77777777" w:rsidR="00C00B51" w:rsidRPr="00590C68" w:rsidRDefault="00C00B51" w:rsidP="00053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 (ПКН-1)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D9C" w14:textId="77777777" w:rsidR="00C00B51" w:rsidRPr="00590C68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1. Демонстрирует знания теории и практики управления, а также современных тенденций развития менеджмента, как науки.</w:t>
            </w:r>
          </w:p>
          <w:p w14:paraId="4C889108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2. Обладает умением выявлять необходимость изменений в социально-экономических системах и организовывать реализацию таких изменений</w:t>
            </w:r>
          </w:p>
          <w:p w14:paraId="2E30C74F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3. Критически оценивает и обобщает имеющиеся теоретические концепции, подходы и управленческие практики.</w:t>
            </w:r>
          </w:p>
        </w:tc>
      </w:tr>
      <w:tr w:rsidR="00C00B51" w:rsidRPr="00590C68" w14:paraId="057E3708" w14:textId="77777777" w:rsidTr="0005314A">
        <w:trPr>
          <w:jc w:val="center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2450C" w14:textId="77777777" w:rsidR="00C00B51" w:rsidRPr="00590C68" w:rsidRDefault="00C00B51" w:rsidP="0005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908" w14:textId="77777777" w:rsidR="00C00B51" w:rsidRPr="00590C68" w:rsidRDefault="00C00B51" w:rsidP="000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26C" w14:textId="77777777" w:rsidR="00C00B51" w:rsidRPr="00BC0757" w:rsidRDefault="00C00B51" w:rsidP="0029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90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Разрабатывает методы, техники и инструментарий для анализа и прогнозирования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 и социально</w:t>
            </w:r>
            <w:r w:rsidRPr="00BC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-экономических показателей </w:t>
            </w:r>
          </w:p>
          <w:p w14:paraId="57FF7CE5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2. 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последствий.</w:t>
            </w:r>
          </w:p>
          <w:p w14:paraId="7F6737DA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  <w:p w14:paraId="35D69E28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Применяет интеллектуальные информационные технологии для повышения эффективности управления знаниями.</w:t>
            </w:r>
          </w:p>
        </w:tc>
      </w:tr>
      <w:tr w:rsidR="00C00B51" w:rsidRPr="00590C68" w14:paraId="65B10A24" w14:textId="77777777" w:rsidTr="0005314A">
        <w:trPr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E0DB" w14:textId="77777777" w:rsidR="00C00B51" w:rsidRPr="00BC0757" w:rsidRDefault="00C00B51" w:rsidP="0005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F2F" w14:textId="77777777" w:rsidR="00000342" w:rsidRDefault="00C00B51" w:rsidP="0005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 </w:t>
            </w:r>
          </w:p>
          <w:p w14:paraId="2B74F796" w14:textId="77777777" w:rsidR="00C00B51" w:rsidRPr="00BC0757" w:rsidRDefault="00C00B51" w:rsidP="0005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57">
              <w:rPr>
                <w:rFonts w:ascii="Times New Roman" w:eastAsia="Times New Roman" w:hAnsi="Times New Roman" w:cs="Times New Roman"/>
                <w:sz w:val="24"/>
                <w:szCs w:val="24"/>
              </w:rPr>
              <w:t>(ПКН-3)</w:t>
            </w:r>
          </w:p>
          <w:p w14:paraId="414B0118" w14:textId="77777777" w:rsidR="00C00B51" w:rsidRPr="00590C68" w:rsidRDefault="00C00B51" w:rsidP="000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A1F" w14:textId="77777777" w:rsidR="00C00B51" w:rsidRPr="00BC0757" w:rsidRDefault="00C00B51" w:rsidP="002942FD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1. Проводит расчеты эффективности и обосновыва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решения, связанные с осуществлением реальных и финансовых инвестиций, с учетом факторов риска 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неопределенности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DC063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2. 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A69CF" w14:textId="77777777" w:rsidR="00C00B51" w:rsidRPr="00BC0757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Разрабатывает систему диагностики и выявления негативных факторов развития бизнеса организации.</w:t>
            </w:r>
          </w:p>
          <w:p w14:paraId="438A0DDB" w14:textId="77777777" w:rsidR="00C00B51" w:rsidRPr="00BC0757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0757">
              <w:rPr>
                <w:rFonts w:ascii="Times New Roman" w:hAnsi="Times New Roman" w:cs="Times New Roman"/>
                <w:sz w:val="24"/>
                <w:szCs w:val="24"/>
              </w:rPr>
              <w:t>. Реализует способность принятия и реализации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  <w:p w14:paraId="22425484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 методы анализа </w:t>
            </w: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экономических проектов, а также методики их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B51" w:rsidRPr="00590C68" w14:paraId="1309AB70" w14:textId="77777777" w:rsidTr="0005314A">
        <w:trPr>
          <w:trHeight w:val="586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EFE23" w14:textId="77777777" w:rsidR="00C00B51" w:rsidRPr="00590C68" w:rsidRDefault="00C00B51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69B" w14:textId="77777777" w:rsidR="00C00B51" w:rsidRPr="00590C68" w:rsidRDefault="00C00B51" w:rsidP="000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 4)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5BF" w14:textId="77777777" w:rsidR="00C00B51" w:rsidRPr="00705D9B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9B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Использует методы проектного менеджмента для организации управления проектами различного характера и управления портфелем проектов. </w:t>
            </w:r>
          </w:p>
          <w:p w14:paraId="05326746" w14:textId="77777777" w:rsidR="00C00B51" w:rsidRPr="0074269D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 xml:space="preserve">. Демонстрирует владение методами </w:t>
            </w:r>
            <w:r w:rsidRPr="0074269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бизнес-процессами и их реинжиниринга.</w:t>
            </w:r>
          </w:p>
          <w:p w14:paraId="79B09575" w14:textId="77777777" w:rsidR="00C00B51" w:rsidRPr="00705D9B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5D9B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Реализует способность управления материальными и финансовыми потоками</w:t>
            </w:r>
            <w:r w:rsidRPr="00705D9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  <w:p w14:paraId="0662B014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90C68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ыявляет риски, существующие в деятельности организации, и управляет ими</w:t>
            </w:r>
          </w:p>
        </w:tc>
      </w:tr>
      <w:tr w:rsidR="00C00B51" w:rsidRPr="00590C68" w14:paraId="07AE18D1" w14:textId="77777777" w:rsidTr="0005314A">
        <w:trPr>
          <w:trHeight w:val="1128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295B1" w14:textId="77777777" w:rsidR="00C00B51" w:rsidRPr="00590C68" w:rsidRDefault="00C00B51" w:rsidP="0005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55E" w14:textId="77777777" w:rsidR="00C00B51" w:rsidRPr="00590C68" w:rsidRDefault="00C00B51" w:rsidP="00053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 5)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0E8" w14:textId="77777777" w:rsidR="00C00B51" w:rsidRPr="00D006D0" w:rsidRDefault="00C00B51" w:rsidP="002942F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1. Реализует способность организовывать проведение современных научных исследований </w:t>
            </w:r>
            <w:r w:rsidRPr="00D006D0">
              <w:rPr>
                <w:rFonts w:ascii="Times New Roman" w:hAnsi="Times New Roman" w:cs="Times New Roman"/>
                <w:sz w:val="24"/>
                <w:szCs w:val="24"/>
              </w:rPr>
              <w:t>в таких научных областях как экономика и управление.</w:t>
            </w:r>
          </w:p>
          <w:p w14:paraId="13511491" w14:textId="77777777" w:rsidR="00C00B51" w:rsidRPr="00D006D0" w:rsidRDefault="00C00B51" w:rsidP="002942F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 xml:space="preserve">. Владеет навыками публичных выступлений и презентаций </w:t>
            </w:r>
            <w:r w:rsidR="00000342">
              <w:rPr>
                <w:rFonts w:ascii="Times New Roman" w:hAnsi="Times New Roman" w:cs="Times New Roman"/>
                <w:sz w:val="24"/>
                <w:szCs w:val="24"/>
              </w:rPr>
              <w:t>по тематике,</w:t>
            </w:r>
            <w:r w:rsidRPr="00D006D0"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экономикой и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EC1D0" w14:textId="77777777" w:rsidR="00C00B51" w:rsidRPr="00590C68" w:rsidRDefault="00C00B51" w:rsidP="002942F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E59">
              <w:rPr>
                <w:rFonts w:ascii="Times New Roman" w:hAnsi="Times New Roman" w:cs="Times New Roman"/>
                <w:sz w:val="24"/>
                <w:szCs w:val="24"/>
              </w:rPr>
              <w:t>. Использует навыки подготовки и планирования выступления, привлечения, удержания и выбора правильного стиля взаимодействия с аудиторией.</w:t>
            </w:r>
          </w:p>
        </w:tc>
      </w:tr>
      <w:tr w:rsidR="00C00B51" w:rsidRPr="00590C68" w14:paraId="628052B2" w14:textId="77777777" w:rsidTr="0005314A">
        <w:trPr>
          <w:jc w:val="center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BA5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8BD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управлять стратегическими изменениями в деятельности организации, 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новые направления деятельности организации и соответствующие им бизнес-модели организаций (ПКН-6)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5A9" w14:textId="77777777" w:rsidR="00C00B51" w:rsidRPr="00912085" w:rsidRDefault="00C00B51" w:rsidP="002942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Организовывает реализацию проектов стратегических изменений.</w:t>
            </w:r>
          </w:p>
          <w:p w14:paraId="4D4A268E" w14:textId="77777777" w:rsidR="00C00B51" w:rsidRPr="00912085" w:rsidRDefault="00C00B51" w:rsidP="002942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Владеет навыками формирования метрик результативности и эффективности деятельности организации.</w:t>
            </w:r>
          </w:p>
          <w:p w14:paraId="30B5FE56" w14:textId="77777777" w:rsidR="00C00B51" w:rsidRPr="00912085" w:rsidRDefault="00C00B51" w:rsidP="002942F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Использует навыки работы по преодолению сопротивлений изменениям в целях повышения результативности проводимых проектов стратегических изменений.</w:t>
            </w:r>
          </w:p>
          <w:p w14:paraId="50EB0088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4. Разрабатывает новые направления деятельности организаций и соответствующие бизнес-модели, реализуя новые рыночные возможности.</w:t>
            </w:r>
          </w:p>
        </w:tc>
      </w:tr>
      <w:tr w:rsidR="00C00B51" w:rsidRPr="00590C68" w14:paraId="0AA9963F" w14:textId="77777777" w:rsidTr="0005314A">
        <w:trPr>
          <w:jc w:val="center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16914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C1E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 (ПКН-7)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B72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1. Реализует проекты по внедрению организационных изменений.</w:t>
            </w:r>
          </w:p>
          <w:p w14:paraId="2CE8185F" w14:textId="77777777" w:rsidR="00C00B51" w:rsidRPr="00590C68" w:rsidRDefault="00C00B51" w:rsidP="0029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Анализирует качество управления организацией.</w:t>
            </w:r>
          </w:p>
          <w:p w14:paraId="5EFBB3D3" w14:textId="77777777" w:rsidR="00C00B51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3. Учитывает при разработке управленческих решений их социальную значимость и ответственность, кросс-культурные различия.</w:t>
            </w:r>
          </w:p>
          <w:p w14:paraId="792E9225" w14:textId="77777777" w:rsidR="00C00B51" w:rsidRPr="00590C68" w:rsidRDefault="00C00B51" w:rsidP="002942F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06D0">
              <w:rPr>
                <w:rFonts w:ascii="Times New Roman" w:hAnsi="Times New Roman" w:cs="Times New Roman"/>
                <w:sz w:val="24"/>
                <w:szCs w:val="24"/>
              </w:rPr>
              <w:t>Владеет методами и инструментами обоснования, принятия и реализации управленческих решений</w:t>
            </w:r>
          </w:p>
        </w:tc>
      </w:tr>
      <w:tr w:rsidR="00C00B51" w:rsidRPr="00590C68" w14:paraId="2219867C" w14:textId="77777777" w:rsidTr="0005314A">
        <w:trPr>
          <w:trHeight w:val="586"/>
          <w:jc w:val="center"/>
        </w:trPr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ABA8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0B6C" w14:textId="77777777" w:rsidR="00C00B51" w:rsidRPr="00590C68" w:rsidRDefault="00C00B51" w:rsidP="0005314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 (ПКН 8)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FB56" w14:textId="77777777" w:rsidR="00C00B51" w:rsidRPr="00590C68" w:rsidRDefault="00C00B51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68">
              <w:rPr>
                <w:rFonts w:ascii="Times New Roman" w:hAnsi="Times New Roman" w:cs="Times New Roman"/>
                <w:sz w:val="24"/>
                <w:szCs w:val="24"/>
              </w:rPr>
              <w:t>1. Демонстрирует знания о роли и месте человеческого капитала в управлении организацией и его связи со стратегическими задачами организации.</w:t>
            </w:r>
          </w:p>
          <w:p w14:paraId="476FE88F" w14:textId="77777777" w:rsidR="00C00B51" w:rsidRPr="00590C68" w:rsidRDefault="00C00B51" w:rsidP="0029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2.Владеет навыками анализа организационной культуры и инструментами её совершенствования.</w:t>
            </w:r>
          </w:p>
          <w:p w14:paraId="2B399961" w14:textId="77777777" w:rsidR="00C00B51" w:rsidRDefault="00C00B51" w:rsidP="002942FD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0C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3.Оперирует инструментами управления знаниями для повышения эффективности деятельности организации</w:t>
            </w:r>
          </w:p>
          <w:p w14:paraId="5BBDF980" w14:textId="77777777" w:rsidR="00C00B51" w:rsidRPr="00590C68" w:rsidRDefault="00C00B51" w:rsidP="0029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Применяет коммуникативные и лидерские навыки.</w:t>
            </w:r>
          </w:p>
        </w:tc>
      </w:tr>
    </w:tbl>
    <w:p w14:paraId="4848F480" w14:textId="1D2EEEB7" w:rsidR="002C3205" w:rsidRPr="00B076DF" w:rsidRDefault="002C3205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направления </w:t>
      </w:r>
      <w:r w:rsidR="007132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71327E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000342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 w:rsidR="002020E8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20E8">
        <w:rPr>
          <w:rFonts w:ascii="Times New Roman" w:hAnsi="Times New Roman" w:cs="Times New Roman"/>
          <w:sz w:val="28"/>
          <w:szCs w:val="28"/>
        </w:rPr>
        <w:t>н</w:t>
      </w:r>
      <w:r w:rsidRPr="00B076DF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 w:rsidR="00000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8A7D8" w14:textId="31117C39" w:rsidR="002C3205" w:rsidRDefault="002C3205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7132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71327E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 w:rsidR="002020E8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20E8">
        <w:rPr>
          <w:rFonts w:ascii="Times New Roman" w:hAnsi="Times New Roman" w:cs="Times New Roman"/>
          <w:sz w:val="28"/>
          <w:szCs w:val="28"/>
        </w:rPr>
        <w:t>н</w:t>
      </w:r>
      <w:r w:rsidRPr="00B076DF">
        <w:rPr>
          <w:rFonts w:ascii="Times New Roman" w:hAnsi="Times New Roman" w:cs="Times New Roman"/>
          <w:sz w:val="28"/>
          <w:szCs w:val="28"/>
        </w:rPr>
        <w:t>аучно-исследовательская работа (НИР)».</w:t>
      </w:r>
    </w:p>
    <w:p w14:paraId="5FABDF09" w14:textId="1A6271D6" w:rsidR="00D01346" w:rsidRPr="00B076DF" w:rsidRDefault="00D01346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AB68CDC" wp14:editId="3846ACDD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A626511" wp14:editId="7BCBFB4A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020E8" w:rsidRPr="002020E8"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Pr="0020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9E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041392">
        <w:rPr>
          <w:rFonts w:ascii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846BE" w14:textId="4591011A" w:rsidR="00961C23" w:rsidRPr="002C3205" w:rsidRDefault="002020E8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="002C3205" w:rsidRPr="002C3205">
        <w:rPr>
          <w:rFonts w:ascii="Times New Roman" w:hAnsi="Times New Roman" w:cs="Times New Roman"/>
          <w:b/>
          <w:sz w:val="28"/>
          <w:szCs w:val="28"/>
        </w:rPr>
        <w:t xml:space="preserve"> компетенции </w:t>
      </w:r>
      <w:r w:rsidR="00961C23">
        <w:rPr>
          <w:rFonts w:ascii="Times New Roman" w:hAnsi="Times New Roman" w:cs="Times New Roman"/>
          <w:sz w:val="28"/>
          <w:szCs w:val="28"/>
        </w:rPr>
        <w:t>сф</w:t>
      </w:r>
      <w:r w:rsidR="00961C23" w:rsidRPr="002C3205">
        <w:rPr>
          <w:rFonts w:ascii="Times New Roman" w:hAnsi="Times New Roman" w:cs="Times New Roman"/>
          <w:sz w:val="28"/>
          <w:szCs w:val="28"/>
        </w:rPr>
        <w:t>ормир</w:t>
      </w:r>
      <w:r w:rsidR="00961C23">
        <w:rPr>
          <w:rFonts w:ascii="Times New Roman" w:hAnsi="Times New Roman" w:cs="Times New Roman"/>
          <w:sz w:val="28"/>
          <w:szCs w:val="28"/>
        </w:rPr>
        <w:t>ованы</w:t>
      </w:r>
      <w:r w:rsidR="00961C23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961C23" w:rsidRPr="002C3205">
        <w:rPr>
          <w:rFonts w:ascii="Times New Roman" w:hAnsi="Times New Roman"/>
          <w:sz w:val="28"/>
          <w:szCs w:val="28"/>
        </w:rPr>
        <w:t>на основе профессиональн</w:t>
      </w:r>
      <w:r w:rsidR="00961C23">
        <w:rPr>
          <w:rFonts w:ascii="Times New Roman" w:hAnsi="Times New Roman"/>
          <w:sz w:val="28"/>
          <w:szCs w:val="28"/>
        </w:rPr>
        <w:t>ого</w:t>
      </w:r>
      <w:r w:rsidR="00961C23" w:rsidRPr="002C3205">
        <w:rPr>
          <w:rFonts w:ascii="Times New Roman" w:hAnsi="Times New Roman"/>
          <w:sz w:val="28"/>
          <w:szCs w:val="28"/>
        </w:rPr>
        <w:t xml:space="preserve"> стандарт</w:t>
      </w:r>
      <w:r w:rsidR="00961C23">
        <w:rPr>
          <w:rFonts w:ascii="Times New Roman" w:hAnsi="Times New Roman"/>
          <w:sz w:val="28"/>
          <w:szCs w:val="28"/>
        </w:rPr>
        <w:t>а</w:t>
      </w:r>
      <w:r w:rsidR="00961C23" w:rsidRPr="002C3205">
        <w:rPr>
          <w:rFonts w:ascii="Times New Roman" w:hAnsi="Times New Roman"/>
          <w:sz w:val="28"/>
          <w:szCs w:val="28"/>
        </w:rPr>
        <w:t xml:space="preserve">, </w:t>
      </w:r>
      <w:r w:rsidR="00961C23" w:rsidRPr="002C3205">
        <w:rPr>
          <w:rFonts w:ascii="Times New Roman" w:hAnsi="Times New Roman" w:cs="Times New Roman"/>
          <w:sz w:val="28"/>
          <w:szCs w:val="28"/>
        </w:rPr>
        <w:t>соответствующ</w:t>
      </w:r>
      <w:r w:rsidR="00961C23">
        <w:rPr>
          <w:rFonts w:ascii="Times New Roman" w:hAnsi="Times New Roman" w:cs="Times New Roman"/>
          <w:sz w:val="28"/>
          <w:szCs w:val="28"/>
        </w:rPr>
        <w:t>его</w:t>
      </w:r>
      <w:r w:rsidR="00961C23" w:rsidRPr="002C32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961C23" w:rsidRPr="002C3205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961C23">
        <w:rPr>
          <w:rFonts w:ascii="Times New Roman" w:hAnsi="Times New Roman" w:cs="Times New Roman"/>
          <w:sz w:val="28"/>
          <w:szCs w:val="28"/>
        </w:rPr>
        <w:t>магистратуры</w:t>
      </w:r>
      <w:r w:rsidR="00961C23" w:rsidRPr="002C3205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961C23">
        <w:rPr>
          <w:rFonts w:ascii="Times New Roman" w:hAnsi="Times New Roman" w:cs="Times New Roman"/>
          <w:sz w:val="28"/>
          <w:szCs w:val="28"/>
        </w:rPr>
        <w:t>7</w:t>
      </w:r>
      <w:r w:rsidR="00961C23" w:rsidRPr="002C3205">
        <w:rPr>
          <w:rFonts w:ascii="Times New Roman" w:hAnsi="Times New Roman" w:cs="Times New Roman"/>
          <w:sz w:val="28"/>
          <w:szCs w:val="28"/>
        </w:rPr>
        <w:t xml:space="preserve"> уровень квалификации); </w:t>
      </w:r>
    </w:p>
    <w:p w14:paraId="6FDEC521" w14:textId="77777777" w:rsidR="00961C23" w:rsidRDefault="00961C23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05">
        <w:rPr>
          <w:rFonts w:ascii="Times New Roman" w:hAnsi="Times New Roman"/>
          <w:sz w:val="28"/>
          <w:szCs w:val="28"/>
        </w:rPr>
        <w:t xml:space="preserve">и </w:t>
      </w:r>
      <w:r w:rsidRPr="002C3205">
        <w:rPr>
          <w:rFonts w:ascii="Times New Roman" w:hAnsi="Times New Roman" w:cs="Times New Roman"/>
          <w:sz w:val="28"/>
          <w:szCs w:val="28"/>
        </w:rPr>
        <w:t xml:space="preserve">на основе анализа требований рынка труда, запросов социальных партнеров, проведения консультаций с ведущими работодателями, объединениями работодателей, где востребованы выпускники с учетом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2C320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магистратуры:</w:t>
      </w:r>
      <w:r w:rsidRPr="002C32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2550"/>
        <w:gridCol w:w="2940"/>
        <w:gridCol w:w="2584"/>
      </w:tblGrid>
      <w:tr w:rsidR="00555109" w:rsidRPr="00815A91" w14:paraId="597E0379" w14:textId="77777777" w:rsidTr="0005314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896" w14:textId="77777777" w:rsidR="00555109" w:rsidRDefault="00555109" w:rsidP="000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73C" w14:textId="77777777" w:rsidR="00555109" w:rsidRDefault="00555109" w:rsidP="0005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359" w14:textId="7AB42825" w:rsidR="00555109" w:rsidRDefault="00301FEC" w:rsidP="0029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555109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(далее –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 w:rsidR="00555109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</w:t>
            </w:r>
            <w:r w:rsidR="00555109"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C0C" w14:textId="26B85921" w:rsidR="00555109" w:rsidRDefault="00555109" w:rsidP="0029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FEC">
              <w:rPr>
                <w:rFonts w:ascii="Times New Roman" w:hAnsi="Times New Roman" w:cs="Times New Roman"/>
                <w:sz w:val="24"/>
                <w:szCs w:val="24"/>
              </w:rPr>
              <w:t>компетенций (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программы магистратуры, формирование которых позволяет </w:t>
            </w:r>
            <w:r w:rsidR="00301FEC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11292B" w:rsidRPr="00815A91" w14:paraId="779D2B51" w14:textId="77777777" w:rsidTr="0005314A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E00" w14:textId="5F913484" w:rsidR="0011292B" w:rsidRPr="00E224F9" w:rsidRDefault="0011292B" w:rsidP="0011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38.04.02 -Менеджмент, </w:t>
            </w:r>
            <w:r w:rsidR="00301FEC" w:rsidRPr="00E224F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E224F9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«</w:t>
            </w:r>
            <w:r w:rsidRPr="00E67565">
              <w:rPr>
                <w:rFonts w:ascii="Times New Roman" w:hAnsi="Times New Roman" w:cs="Times New Roman"/>
                <w:sz w:val="24"/>
                <w:szCs w:val="24"/>
              </w:rPr>
              <w:t>Стратегия и финансы бизнеса</w:t>
            </w:r>
            <w:r w:rsidRPr="00E2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610" w14:textId="77777777" w:rsidR="0011292B" w:rsidRPr="0050498A" w:rsidRDefault="0011292B" w:rsidP="001129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98A"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финансовому консультированию, приказ Минтруда России от 19.03.2015 N 167н, зарегистрирован Минюстом России 09.04.2015 N 36805</w:t>
            </w:r>
          </w:p>
          <w:p w14:paraId="7375720A" w14:textId="77777777" w:rsidR="0011292B" w:rsidRDefault="0011292B" w:rsidP="00112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EC9B" w14:textId="77777777" w:rsidR="0011292B" w:rsidRDefault="0011292B" w:rsidP="00112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E3A2" w14:textId="77777777" w:rsidR="0011292B" w:rsidRDefault="0011292B" w:rsidP="00112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71ED" w14:textId="77777777" w:rsidR="0011292B" w:rsidRDefault="0011292B" w:rsidP="00112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1238" w14:textId="10C89FE3" w:rsidR="0011292B" w:rsidRPr="00E224F9" w:rsidRDefault="000B3114" w:rsidP="001129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114">
              <w:rPr>
                <w:rFonts w:ascii="Times New Roman" w:hAnsi="Times New Roman" w:cs="Times New Roman"/>
                <w:sz w:val="24"/>
                <w:szCs w:val="24"/>
              </w:rPr>
              <w:t>ПАО СДМ-банк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A93D" w14:textId="52B1B9EB" w:rsidR="0011292B" w:rsidRPr="0050498A" w:rsidRDefault="0011292B" w:rsidP="002942FD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50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498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клиентов по составлению финансового плана и формированию целевого инвестиционного 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</w:t>
            </w:r>
            <w:r w:rsidR="00A9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EC35A29" w14:textId="77777777" w:rsidR="0011292B" w:rsidRDefault="0011292B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49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процессом финансового консультирования в организации (подразделении)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7</w:t>
            </w:r>
          </w:p>
          <w:p w14:paraId="1766AEF0" w14:textId="77777777" w:rsidR="0011292B" w:rsidRDefault="0011292B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7F58" w14:textId="77777777" w:rsidR="00A97061" w:rsidRDefault="00A97061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развития и финансовой политики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ростом бизнеса, сделками по слияниям и поглощениям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правления финансовыми активами</w:t>
            </w:r>
          </w:p>
          <w:p w14:paraId="797DF643" w14:textId="77777777" w:rsidR="00A97061" w:rsidRDefault="00A97061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тратегическо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бизнесом на основе ценностно-ориентированного подхода</w:t>
            </w:r>
          </w:p>
          <w:p w14:paraId="6D3D0097" w14:textId="705BBC6E" w:rsidR="00A97061" w:rsidRPr="00E224F9" w:rsidRDefault="00A97061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еструктуризаци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и </w:t>
            </w:r>
            <w:r w:rsidRPr="00A9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финансового менеджмента на основе МСФО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F51" w14:textId="0E8174D8" w:rsidR="0011292B" w:rsidRPr="00EA5F92" w:rsidRDefault="0011292B" w:rsidP="0029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 xml:space="preserve">пособность применять теоретические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методологический инструментарий </w:t>
            </w:r>
            <w:r>
              <w:rPr>
                <w:rFonts w:ascii="Times New Roman" w:hAnsi="Times New Roman"/>
                <w:sz w:val="24"/>
                <w:szCs w:val="24"/>
              </w:rPr>
              <w:t>для разработки стратегии компании и управления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деловым и 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ми бизнеса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20E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CE95D9" w14:textId="43B349CF" w:rsidR="0011292B" w:rsidRPr="00F67047" w:rsidRDefault="0011292B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осуществлять с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тратегическое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и финансовое планирование для корпораций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компаний, 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и пакеты прикладных программ для решения практических задач (</w:t>
            </w:r>
            <w:r w:rsidR="002020E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-2)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DB2A58" w14:textId="5EEB8CA6" w:rsidR="0011292B" w:rsidRDefault="0011292B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применять стратегию слияний и поглощений,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для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благосостояния собственников (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-3);</w:t>
            </w:r>
          </w:p>
          <w:p w14:paraId="0E8AA308" w14:textId="451C698B" w:rsidR="0011292B" w:rsidRPr="00B5293F" w:rsidRDefault="0011292B" w:rsidP="002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разрабатывать систему мероприятий для осуществления к</w:t>
            </w:r>
            <w:r w:rsidRPr="00F005B9">
              <w:rPr>
                <w:rFonts w:ascii="Times New Roman" w:hAnsi="Times New Roman" w:cs="Times New Roman"/>
                <w:sz w:val="24"/>
                <w:szCs w:val="24"/>
              </w:rPr>
              <w:t>орпоративной реструктуризации и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(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</w:tr>
    </w:tbl>
    <w:p w14:paraId="5C883456" w14:textId="47BB46BC" w:rsidR="006F061A" w:rsidRDefault="002020E8" w:rsidP="000531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Профессиональные</w:t>
      </w:r>
      <w:r w:rsidR="0005314A">
        <w:rPr>
          <w:rFonts w:ascii="Times New Roman" w:hAnsi="Times New Roman"/>
          <w:b/>
          <w:sz w:val="28"/>
          <w:szCs w:val="28"/>
        </w:rPr>
        <w:t xml:space="preserve"> </w:t>
      </w:r>
      <w:r w:rsidR="0005314A" w:rsidRPr="009B5726">
        <w:rPr>
          <w:rFonts w:ascii="Times New Roman" w:hAnsi="Times New Roman"/>
          <w:b/>
          <w:sz w:val="28"/>
          <w:szCs w:val="28"/>
        </w:rPr>
        <w:t>компетенции</w:t>
      </w:r>
      <w:r w:rsidR="006F061A" w:rsidRPr="009B5726">
        <w:rPr>
          <w:rFonts w:ascii="Times New Roman" w:hAnsi="Times New Roman"/>
          <w:b/>
          <w:sz w:val="28"/>
          <w:szCs w:val="28"/>
        </w:rPr>
        <w:t xml:space="preserve"> </w:t>
      </w:r>
      <w:r w:rsidR="0005314A">
        <w:rPr>
          <w:rFonts w:ascii="Times New Roman" w:hAnsi="Times New Roman"/>
          <w:b/>
          <w:sz w:val="28"/>
          <w:szCs w:val="28"/>
        </w:rPr>
        <w:t xml:space="preserve">и </w:t>
      </w:r>
      <w:r w:rsidR="0005314A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6F061A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0D776C" w:rsidRPr="000D776C" w14:paraId="12487838" w14:textId="77777777" w:rsidTr="0005314A">
        <w:tc>
          <w:tcPr>
            <w:tcW w:w="4672" w:type="dxa"/>
            <w:shd w:val="clear" w:color="auto" w:fill="auto"/>
          </w:tcPr>
          <w:p w14:paraId="704CBD54" w14:textId="317B9661" w:rsidR="000D776C" w:rsidRPr="000D776C" w:rsidRDefault="000D776C" w:rsidP="002020E8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0D776C">
              <w:rPr>
                <w:rStyle w:val="FontStyle12"/>
                <w:rFonts w:eastAsia="Calibri"/>
                <w:sz w:val="24"/>
                <w:szCs w:val="24"/>
              </w:rPr>
              <w:t xml:space="preserve">Наименование профессиональных компетенций </w:t>
            </w:r>
          </w:p>
        </w:tc>
        <w:tc>
          <w:tcPr>
            <w:tcW w:w="5388" w:type="dxa"/>
            <w:shd w:val="clear" w:color="auto" w:fill="auto"/>
          </w:tcPr>
          <w:p w14:paraId="4B08238B" w14:textId="2DDBBA6B" w:rsidR="000D776C" w:rsidRPr="000D776C" w:rsidRDefault="000D776C" w:rsidP="002942FD">
            <w:pPr>
              <w:pStyle w:val="Style2"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</w:rPr>
            </w:pPr>
            <w:r w:rsidRPr="000D776C">
              <w:rPr>
                <w:rStyle w:val="FontStyle12"/>
                <w:rFonts w:eastAsia="Calibri"/>
                <w:sz w:val="24"/>
                <w:szCs w:val="24"/>
              </w:rPr>
              <w:t xml:space="preserve">Индикаторы достижений </w:t>
            </w:r>
            <w:r w:rsidR="002942FD">
              <w:rPr>
                <w:rStyle w:val="FontStyle12"/>
                <w:rFonts w:eastAsia="Calibri"/>
                <w:sz w:val="24"/>
                <w:szCs w:val="24"/>
              </w:rPr>
              <w:br/>
            </w:r>
            <w:r w:rsidR="002020E8">
              <w:rPr>
                <w:rStyle w:val="FontStyle12"/>
                <w:rFonts w:eastAsia="Calibri"/>
                <w:sz w:val="24"/>
                <w:szCs w:val="24"/>
              </w:rPr>
              <w:t>профессиональных</w:t>
            </w:r>
            <w:r w:rsidRPr="000D776C">
              <w:rPr>
                <w:rStyle w:val="FontStyle12"/>
                <w:rFonts w:eastAsia="Calibri"/>
                <w:sz w:val="24"/>
                <w:szCs w:val="24"/>
              </w:rPr>
              <w:t xml:space="preserve"> компетенций</w:t>
            </w:r>
          </w:p>
        </w:tc>
      </w:tr>
      <w:tr w:rsidR="003A69A2" w:rsidRPr="000D776C" w14:paraId="71A57620" w14:textId="77777777" w:rsidTr="0005314A">
        <w:tc>
          <w:tcPr>
            <w:tcW w:w="4672" w:type="dxa"/>
            <w:shd w:val="clear" w:color="auto" w:fill="auto"/>
          </w:tcPr>
          <w:p w14:paraId="79F6D7D7" w14:textId="52CCF431" w:rsidR="003A69A2" w:rsidRPr="000D776C" w:rsidRDefault="003A69A2" w:rsidP="002020E8">
            <w:pPr>
              <w:spacing w:after="0" w:line="240" w:lineRule="auto"/>
              <w:rPr>
                <w:rStyle w:val="FontStyle12"/>
                <w:rFonts w:eastAsia="Calibri"/>
                <w:sz w:val="24"/>
                <w:szCs w:val="24"/>
              </w:rPr>
            </w:pPr>
            <w:r w:rsidRPr="000D776C"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теоретические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методологический инструментарий </w:t>
            </w:r>
            <w:r>
              <w:rPr>
                <w:rFonts w:ascii="Times New Roman" w:hAnsi="Times New Roman"/>
                <w:sz w:val="24"/>
                <w:szCs w:val="24"/>
              </w:rPr>
              <w:t>для разработки стратегии компании и управления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деловым и 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06308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ми бизнеса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20E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-1)</w:t>
            </w:r>
          </w:p>
        </w:tc>
        <w:tc>
          <w:tcPr>
            <w:tcW w:w="5388" w:type="dxa"/>
            <w:shd w:val="clear" w:color="auto" w:fill="auto"/>
          </w:tcPr>
          <w:p w14:paraId="0B69B319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Демонстрирует теоретические знания стратегического менеджмента для 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компании.</w:t>
            </w:r>
          </w:p>
          <w:p w14:paraId="03448A2F" w14:textId="1965867D" w:rsidR="003A69A2" w:rsidRPr="00EA5F9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Применяет теоретические подходы к разработке рекомендаций по снижению стоимости капитала 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 бизнес-контекст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структуры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44259" w14:textId="66E51923" w:rsidR="003A69A2" w:rsidRPr="00E203D3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Демонстрирует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EA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>подверженности организации деловому и финансовому риску,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>управления рисками,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 xml:space="preserve"> систем мониторинга капитальных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</w:p>
          <w:p w14:paraId="1591FDAB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03D3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поведенческих финансов на финансовые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8B070" w14:textId="1CBD387B" w:rsidR="003A69A2" w:rsidRPr="000D776C" w:rsidRDefault="003A69A2" w:rsidP="002942FD">
            <w:pPr>
              <w:pStyle w:val="Style2"/>
              <w:tabs>
                <w:tab w:val="left" w:pos="29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>
              <w:t xml:space="preserve">4. Демонстрирует навыки </w:t>
            </w:r>
            <w:r w:rsidRPr="00B86688">
              <w:t>оцен</w:t>
            </w:r>
            <w:r>
              <w:t xml:space="preserve">ки </w:t>
            </w:r>
            <w:r w:rsidRPr="00B86688">
              <w:t>приемлемос</w:t>
            </w:r>
            <w:r>
              <w:t>ти</w:t>
            </w:r>
            <w:r w:rsidRPr="00B86688">
              <w:t xml:space="preserve"> диапазона источников финансирования, доступных </w:t>
            </w:r>
            <w:r>
              <w:t>компании,</w:t>
            </w:r>
            <w:r w:rsidRPr="00B86688">
              <w:t xml:space="preserve"> </w:t>
            </w:r>
            <w:r>
              <w:t>моделирования и управления стоимостью бизнеса.</w:t>
            </w:r>
          </w:p>
        </w:tc>
      </w:tr>
      <w:tr w:rsidR="003A69A2" w:rsidRPr="000D776C" w14:paraId="60FFB0D3" w14:textId="77777777" w:rsidTr="0005314A">
        <w:tc>
          <w:tcPr>
            <w:tcW w:w="4672" w:type="dxa"/>
            <w:shd w:val="clear" w:color="auto" w:fill="auto"/>
          </w:tcPr>
          <w:p w14:paraId="5DA3F77D" w14:textId="4C445077" w:rsidR="003A69A2" w:rsidRPr="00F67047" w:rsidRDefault="003A69A2" w:rsidP="003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с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тратегическое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и финансовое планирование для корпораций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компаний, 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и пакеты прикладных программ для решения практических задач (</w:t>
            </w:r>
            <w:r w:rsidR="002020E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-2)</w:t>
            </w:r>
          </w:p>
          <w:p w14:paraId="73B1A7BA" w14:textId="672A524B" w:rsidR="003A69A2" w:rsidRPr="000D776C" w:rsidRDefault="003A69A2" w:rsidP="003A69A2">
            <w:pPr>
              <w:spacing w:after="0" w:line="240" w:lineRule="auto"/>
              <w:rPr>
                <w:rStyle w:val="FontStyle12"/>
                <w:rFonts w:eastAsia="Calibri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14:paraId="02553276" w14:textId="77777777" w:rsidR="003A69A2" w:rsidRPr="00F67047" w:rsidRDefault="003A69A2" w:rsidP="002942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6C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Демонстрирует навыки с</w:t>
            </w:r>
            <w:r w:rsidRPr="000D776C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-и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планирования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корпораций и компаний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нормативных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7D7DA9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мобильност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трансфертно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7E4A76FD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D1B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Использует современные информационные технологии и пакеты прикладных программ для разработки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-и </w:t>
            </w:r>
            <w:r w:rsidRPr="00F67047">
              <w:rPr>
                <w:rFonts w:ascii="Times New Roman" w:hAnsi="Times New Roman" w:cs="Times New Roman"/>
                <w:sz w:val="24"/>
                <w:szCs w:val="24"/>
              </w:rPr>
              <w:t>финансового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3BA67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Демонстрирует способность оценить</w:t>
            </w:r>
            <w:r w:rsidRPr="00B8668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потенциальную добавленную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B86688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возникающую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86688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проекта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инвестиционного портфеля.</w:t>
            </w:r>
          </w:p>
          <w:p w14:paraId="202FB356" w14:textId="34D2C9E0" w:rsidR="003A69A2" w:rsidRPr="000D776C" w:rsidRDefault="003A69A2" w:rsidP="002942FD">
            <w:pPr>
              <w:pStyle w:val="Style2"/>
              <w:tabs>
                <w:tab w:val="left" w:pos="0"/>
              </w:tabs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</w:rPr>
            </w:pPr>
            <w:r>
              <w:t xml:space="preserve">4. Применяет методологические подходы к обоснованию финансового обеспечения </w:t>
            </w:r>
            <w:r w:rsidRPr="0055069D">
              <w:t>крупномасштабных высоко рисковых национальных и международных бизнес-проектов</w:t>
            </w:r>
          </w:p>
        </w:tc>
      </w:tr>
      <w:tr w:rsidR="003A69A2" w:rsidRPr="000D776C" w14:paraId="7548E20C" w14:textId="77777777" w:rsidTr="0005314A">
        <w:tc>
          <w:tcPr>
            <w:tcW w:w="4672" w:type="dxa"/>
            <w:shd w:val="clear" w:color="auto" w:fill="auto"/>
          </w:tcPr>
          <w:p w14:paraId="6BB0770F" w14:textId="62603A16" w:rsidR="003A69A2" w:rsidRPr="000C69F1" w:rsidRDefault="003A69A2" w:rsidP="003A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применять стратегию слияний и поглощений,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для повышения благосостояния собственников (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</w:t>
            </w:r>
          </w:p>
          <w:p w14:paraId="4C2F780A" w14:textId="159762A8" w:rsidR="003A69A2" w:rsidRPr="000D776C" w:rsidRDefault="003A69A2" w:rsidP="003A69A2">
            <w:pPr>
              <w:spacing w:after="0" w:line="240" w:lineRule="auto"/>
              <w:rPr>
                <w:rStyle w:val="FontStyle12"/>
                <w:rFonts w:eastAsia="Calibri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14:paraId="4E2DAFF9" w14:textId="77777777" w:rsidR="003A69A2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Демонстрирует способность обосновать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слияний и поглощений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в качестве метода корпоративной экспансии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и конкурент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сделок, к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выбора подходящей цели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оценить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потенциал синергии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69F1">
              <w:rPr>
                <w:rFonts w:ascii="Times New Roman" w:hAnsi="Times New Roman" w:cs="Times New Roman"/>
                <w:sz w:val="24"/>
                <w:szCs w:val="24"/>
              </w:rPr>
              <w:t xml:space="preserve"> обратного поглощения как способа листинга на фондовом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CF0A6" w14:textId="49C4C6E3" w:rsidR="003A69A2" w:rsidRPr="000D776C" w:rsidRDefault="003A69A2" w:rsidP="002942FD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Учитывает возможности и ограничения стратегий роста бизнеса для максимизации благосостояния собственников.</w:t>
            </w:r>
          </w:p>
        </w:tc>
      </w:tr>
      <w:tr w:rsidR="003A69A2" w:rsidRPr="000D776C" w14:paraId="2DCF7C0E" w14:textId="77777777" w:rsidTr="0005314A">
        <w:tc>
          <w:tcPr>
            <w:tcW w:w="4672" w:type="dxa"/>
            <w:shd w:val="clear" w:color="auto" w:fill="auto"/>
          </w:tcPr>
          <w:p w14:paraId="32D4038D" w14:textId="79FCF62F" w:rsidR="003A69A2" w:rsidRPr="000D776C" w:rsidRDefault="003A69A2" w:rsidP="0020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систему мероприятий для осуществления к</w:t>
            </w:r>
            <w:r w:rsidRPr="00F005B9">
              <w:rPr>
                <w:rFonts w:ascii="Times New Roman" w:hAnsi="Times New Roman" w:cs="Times New Roman"/>
                <w:sz w:val="24"/>
                <w:szCs w:val="24"/>
              </w:rPr>
              <w:t>орпоративной реструктуризации и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 (</w:t>
            </w:r>
            <w:r w:rsidR="002020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5388" w:type="dxa"/>
            <w:shd w:val="clear" w:color="auto" w:fill="auto"/>
          </w:tcPr>
          <w:p w14:paraId="5BF73B8D" w14:textId="77777777" w:rsidR="003A69A2" w:rsidRPr="00432B89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Демонстрирует способность 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 xml:space="preserve">оценить организационную ситуацию и определить, 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05B9">
              <w:rPr>
                <w:rFonts w:ascii="Times New Roman" w:hAnsi="Times New Roman" w:cs="Times New Roman"/>
                <w:sz w:val="24"/>
                <w:szCs w:val="24"/>
              </w:rPr>
              <w:t>орпоративн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05B9">
              <w:rPr>
                <w:rFonts w:ascii="Times New Roman" w:hAnsi="Times New Roman" w:cs="Times New Roman"/>
                <w:sz w:val="24"/>
                <w:szCs w:val="24"/>
              </w:rPr>
              <w:t xml:space="preserve"> реструктуризаци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5B9">
              <w:rPr>
                <w:rFonts w:ascii="Times New Roman" w:hAnsi="Times New Roman" w:cs="Times New Roman"/>
                <w:sz w:val="24"/>
                <w:szCs w:val="24"/>
              </w:rPr>
              <w:t xml:space="preserve"> и реорганизаци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бизнеса 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 xml:space="preserve">подходящей стратегией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 xml:space="preserve"> бизнес-ситуации.</w:t>
            </w:r>
          </w:p>
          <w:p w14:paraId="36B4680A" w14:textId="77777777" w:rsidR="003A69A2" w:rsidRPr="00432B89" w:rsidRDefault="003A69A2" w:rsidP="0029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Применяет навыки </w:t>
            </w:r>
          </w:p>
          <w:p w14:paraId="0A991536" w14:textId="42081CFA" w:rsidR="003A69A2" w:rsidRPr="000D776C" w:rsidRDefault="003A69A2" w:rsidP="0029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>боснования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>стратегии разделения частей котируемой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оценки 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2B89">
              <w:rPr>
                <w:rFonts w:ascii="Times New Roman" w:hAnsi="Times New Roman" w:cs="Times New Roman"/>
                <w:sz w:val="24"/>
                <w:szCs w:val="24"/>
              </w:rPr>
              <w:t xml:space="preserve"> выгод от разукрупнения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бизнеса.</w:t>
            </w:r>
          </w:p>
        </w:tc>
      </w:tr>
    </w:tbl>
    <w:p w14:paraId="0814ED16" w14:textId="38D43265" w:rsidR="002C3205" w:rsidRDefault="002020E8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C3205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01FEC">
        <w:rPr>
          <w:rFonts w:ascii="Times New Roman" w:hAnsi="Times New Roman" w:cs="Times New Roman"/>
          <w:sz w:val="28"/>
          <w:szCs w:val="28"/>
        </w:rPr>
        <w:t xml:space="preserve"> </w:t>
      </w:r>
      <w:r w:rsidR="004C213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3205">
        <w:rPr>
          <w:rFonts w:ascii="Times New Roman" w:hAnsi="Times New Roman" w:cs="Times New Roman"/>
          <w:sz w:val="28"/>
          <w:szCs w:val="28"/>
        </w:rPr>
        <w:t>формир</w:t>
      </w:r>
      <w:r w:rsidR="004C2130">
        <w:rPr>
          <w:rFonts w:ascii="Times New Roman" w:hAnsi="Times New Roman" w:cs="Times New Roman"/>
          <w:sz w:val="28"/>
          <w:szCs w:val="28"/>
        </w:rPr>
        <w:t>оваться</w:t>
      </w:r>
      <w:r w:rsidR="002C3205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2C3205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2C3205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2C3205" w:rsidRPr="007628C2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3205">
        <w:rPr>
          <w:rFonts w:ascii="Times New Roman" w:hAnsi="Times New Roman" w:cs="Times New Roman"/>
          <w:sz w:val="28"/>
          <w:szCs w:val="28"/>
        </w:rPr>
        <w:t>, в том числе</w:t>
      </w:r>
      <w:r w:rsidR="002C3205" w:rsidRPr="0076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C3205" w:rsidRPr="007628C2">
        <w:rPr>
          <w:rFonts w:ascii="Times New Roman" w:hAnsi="Times New Roman" w:cs="Times New Roman"/>
          <w:sz w:val="28"/>
          <w:szCs w:val="28"/>
        </w:rPr>
        <w:t>аучно-исследовательская работа (НИР)</w:t>
      </w:r>
      <w:r w:rsidR="002C3205">
        <w:rPr>
          <w:rFonts w:ascii="Times New Roman" w:hAnsi="Times New Roman" w:cs="Times New Roman"/>
          <w:sz w:val="28"/>
          <w:szCs w:val="28"/>
        </w:rPr>
        <w:t>».</w:t>
      </w:r>
    </w:p>
    <w:p w14:paraId="25D808E3" w14:textId="77777777" w:rsidR="0005314A" w:rsidRDefault="0005314A" w:rsidP="000531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9A02A" w14:textId="77777777" w:rsidR="00985B33" w:rsidRDefault="00985B33" w:rsidP="0005314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16E251D6" w14:textId="77777777" w:rsidR="00EE6F86" w:rsidRDefault="00EE6F86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036A4BD9" w14:textId="77777777" w:rsidR="00EE6F86" w:rsidRDefault="00EE6F86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1FEC73CA" w14:textId="77777777" w:rsidR="00D87D6F" w:rsidRDefault="00D87D6F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2475C6">
        <w:rPr>
          <w:rFonts w:ascii="Times New Roman" w:hAnsi="Times New Roman" w:cs="Times New Roman"/>
          <w:b/>
          <w:sz w:val="28"/>
          <w:szCs w:val="28"/>
        </w:rPr>
        <w:t>38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D523B2">
        <w:rPr>
          <w:rFonts w:ascii="Times New Roman" w:hAnsi="Times New Roman" w:cs="Times New Roman"/>
          <w:b/>
          <w:sz w:val="28"/>
          <w:szCs w:val="28"/>
        </w:rPr>
        <w:t>4</w:t>
      </w:r>
      <w:r w:rsidRPr="00D87D6F">
        <w:rPr>
          <w:rFonts w:ascii="Times New Roman" w:hAnsi="Times New Roman" w:cs="Times New Roman"/>
          <w:b/>
          <w:sz w:val="28"/>
          <w:szCs w:val="28"/>
        </w:rPr>
        <w:t>.0</w:t>
      </w:r>
      <w:r w:rsidR="00661508">
        <w:rPr>
          <w:rFonts w:ascii="Times New Roman" w:hAnsi="Times New Roman" w:cs="Times New Roman"/>
          <w:b/>
          <w:sz w:val="28"/>
          <w:szCs w:val="28"/>
        </w:rPr>
        <w:t>2 Менеджмент</w:t>
      </w:r>
    </w:p>
    <w:p w14:paraId="4D22C973" w14:textId="77777777" w:rsidR="00D87D6F" w:rsidRDefault="00D87D6F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0374">
        <w:rPr>
          <w:rFonts w:ascii="Times New Roman" w:hAnsi="Times New Roman" w:cs="Times New Roman"/>
          <w:sz w:val="28"/>
          <w:szCs w:val="28"/>
        </w:rPr>
        <w:t>по направлению подготовки 38.04.0</w:t>
      </w:r>
      <w:r w:rsidR="00661508">
        <w:rPr>
          <w:rFonts w:ascii="Times New Roman" w:hAnsi="Times New Roman" w:cs="Times New Roman"/>
          <w:sz w:val="28"/>
          <w:szCs w:val="28"/>
        </w:rPr>
        <w:t>2</w:t>
      </w:r>
      <w:r w:rsidR="000B0877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="000F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ОС ВО </w:t>
      </w:r>
      <w:r w:rsidR="002475C6">
        <w:rPr>
          <w:rFonts w:ascii="Times New Roman" w:hAnsi="Times New Roman" w:cs="Times New Roman"/>
          <w:sz w:val="28"/>
          <w:szCs w:val="28"/>
        </w:rPr>
        <w:t>ФУ</w:t>
      </w:r>
      <w:r w:rsidR="000F0374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4A971C0A" w14:textId="42FBA5F0" w:rsidR="004A1A48" w:rsidRDefault="004A1A48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074984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221B8E9E" w14:textId="77777777" w:rsidR="004A1A48" w:rsidRDefault="003F5CCD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163AF4DB" w14:textId="77777777" w:rsidR="002C3205" w:rsidRDefault="002C3205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6ED02489" w14:textId="7CA67021" w:rsidR="002C3205" w:rsidRDefault="002C3205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университете. Они представлены отдельными документами.</w:t>
      </w:r>
    </w:p>
    <w:p w14:paraId="421697B3" w14:textId="77777777" w:rsidR="00E748F0" w:rsidRDefault="00E748F0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77C698A6" w14:textId="77777777" w:rsidR="00E748F0" w:rsidRPr="00A8343D" w:rsidRDefault="00E748F0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18DB045B" w14:textId="77777777" w:rsidR="007F1C74" w:rsidRPr="007F1C74" w:rsidRDefault="00EE6F86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2542C7D7" w14:textId="264895F1" w:rsidR="00EE02DC" w:rsidRPr="00EE02DC" w:rsidRDefault="00EE02DC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D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</w:t>
      </w:r>
      <w:r w:rsidR="002020E8">
        <w:rPr>
          <w:rFonts w:ascii="Times New Roman" w:hAnsi="Times New Roman" w:cs="Times New Roman"/>
          <w:sz w:val="28"/>
          <w:szCs w:val="28"/>
        </w:rPr>
        <w:t xml:space="preserve">ам бакалавриата и </w:t>
      </w:r>
      <w:r w:rsidRPr="00EE02DC">
        <w:rPr>
          <w:rFonts w:ascii="Times New Roman" w:hAnsi="Times New Roman" w:cs="Times New Roman"/>
          <w:sz w:val="28"/>
          <w:szCs w:val="28"/>
        </w:rPr>
        <w:t xml:space="preserve"> магистратуры в Финуниверситете.</w:t>
      </w:r>
    </w:p>
    <w:p w14:paraId="0DF9401A" w14:textId="77777777" w:rsidR="00EE6F86" w:rsidRPr="00EE6F86" w:rsidRDefault="00EE6F86" w:rsidP="000531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CD361" w14:textId="77777777" w:rsidR="00D705A2" w:rsidRDefault="00BE2B0B" w:rsidP="000531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2E5F0FA" w14:textId="77777777" w:rsidR="00C639CB" w:rsidRDefault="00D705A2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A5A7E42" w14:textId="77777777" w:rsidR="00EB6CBD" w:rsidRDefault="00C639CB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475C6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</w:p>
    <w:p w14:paraId="2CAAA935" w14:textId="3D3E6803" w:rsidR="00857985" w:rsidRDefault="00857985" w:rsidP="00053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5D">
        <w:rPr>
          <w:rFonts w:ascii="Times New Roman" w:hAnsi="Times New Roman"/>
          <w:sz w:val="28"/>
          <w:szCs w:val="28"/>
        </w:rPr>
        <w:t xml:space="preserve">Руководитель образовательной программы – </w:t>
      </w:r>
      <w:r w:rsidR="0011292B">
        <w:rPr>
          <w:rFonts w:ascii="Times New Roman" w:hAnsi="Times New Roman"/>
          <w:sz w:val="28"/>
          <w:szCs w:val="28"/>
        </w:rPr>
        <w:t>Клевцов Виталий Владимирович</w:t>
      </w:r>
      <w:r w:rsidRPr="002A575D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.э.н., </w:t>
      </w:r>
      <w:r w:rsidR="0011292B">
        <w:rPr>
          <w:rFonts w:ascii="Times New Roman" w:hAnsi="Times New Roman"/>
          <w:sz w:val="28"/>
          <w:szCs w:val="28"/>
        </w:rPr>
        <w:t>доцент,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2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Департамента </w:t>
      </w:r>
      <w:r w:rsidR="0011292B">
        <w:rPr>
          <w:rFonts w:ascii="Times New Roman" w:hAnsi="Times New Roman"/>
          <w:sz w:val="28"/>
          <w:szCs w:val="28"/>
        </w:rPr>
        <w:t>финансового и инвестиционного менеджмента</w:t>
      </w:r>
      <w:r w:rsidR="002020E8">
        <w:rPr>
          <w:rFonts w:ascii="Times New Roman" w:hAnsi="Times New Roman"/>
          <w:sz w:val="28"/>
          <w:szCs w:val="28"/>
        </w:rPr>
        <w:t xml:space="preserve"> Факультета «Высшая школа управления»</w:t>
      </w:r>
      <w:r w:rsidRPr="002A575D">
        <w:rPr>
          <w:rFonts w:ascii="Times New Roman" w:hAnsi="Times New Roman"/>
          <w:sz w:val="28"/>
          <w:szCs w:val="28"/>
        </w:rPr>
        <w:t>.</w:t>
      </w:r>
    </w:p>
    <w:p w14:paraId="6E3062FD" w14:textId="51527E7E" w:rsidR="002020E8" w:rsidRDefault="00857985" w:rsidP="0020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75D">
        <w:rPr>
          <w:rFonts w:ascii="Times New Roman" w:hAnsi="Times New Roman"/>
          <w:sz w:val="28"/>
          <w:szCs w:val="28"/>
        </w:rPr>
        <w:t>Выпускающ</w:t>
      </w:r>
      <w:r>
        <w:rPr>
          <w:rFonts w:ascii="Times New Roman" w:hAnsi="Times New Roman"/>
          <w:sz w:val="28"/>
          <w:szCs w:val="28"/>
        </w:rPr>
        <w:t>ий департамент</w:t>
      </w:r>
      <w:r w:rsidRPr="002A575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Департамен</w:t>
      </w:r>
      <w:r w:rsidR="00111B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2B">
        <w:rPr>
          <w:rFonts w:ascii="Times New Roman" w:hAnsi="Times New Roman"/>
          <w:sz w:val="28"/>
          <w:szCs w:val="28"/>
        </w:rPr>
        <w:t>финансового и инвестиционного менеджмента</w:t>
      </w:r>
      <w:r w:rsidR="002020E8" w:rsidRPr="002020E8">
        <w:rPr>
          <w:rFonts w:ascii="Times New Roman" w:hAnsi="Times New Roman"/>
          <w:sz w:val="28"/>
          <w:szCs w:val="28"/>
        </w:rPr>
        <w:t xml:space="preserve"> </w:t>
      </w:r>
      <w:r w:rsidR="002020E8">
        <w:rPr>
          <w:rFonts w:ascii="Times New Roman" w:hAnsi="Times New Roman"/>
          <w:sz w:val="28"/>
          <w:szCs w:val="28"/>
        </w:rPr>
        <w:t>Факультета «Высшая школа управления»</w:t>
      </w:r>
      <w:r w:rsidR="002020E8" w:rsidRPr="002A575D">
        <w:rPr>
          <w:rFonts w:ascii="Times New Roman" w:hAnsi="Times New Roman"/>
          <w:sz w:val="28"/>
          <w:szCs w:val="28"/>
        </w:rPr>
        <w:t>.</w:t>
      </w:r>
    </w:p>
    <w:p w14:paraId="5479DEAA" w14:textId="7A3C8D38" w:rsidR="002020E8" w:rsidRPr="001420A6" w:rsidRDefault="002020E8" w:rsidP="00202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A6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</w:t>
      </w:r>
      <w:r w:rsidR="00301FEC">
        <w:rPr>
          <w:rFonts w:ascii="Times New Roman" w:hAnsi="Times New Roman" w:cs="Times New Roman"/>
          <w:sz w:val="28"/>
          <w:szCs w:val="28"/>
        </w:rPr>
        <w:t>в Институте онлайн-образования</w:t>
      </w:r>
    </w:p>
    <w:p w14:paraId="18B6D075" w14:textId="77777777" w:rsidR="00AB51E5" w:rsidRDefault="00EE67A0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7E3CF" w14:textId="77777777" w:rsidR="00A87BEE" w:rsidRPr="00AB51E5" w:rsidRDefault="00BE7BE3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049B44BC" w14:textId="77777777" w:rsidR="005A5173" w:rsidRDefault="000860CD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53A88D2E" w14:textId="77777777" w:rsidR="00305CCF" w:rsidRDefault="00E36860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043CEFFC" w14:textId="77777777" w:rsidR="00B10D6D" w:rsidRDefault="00066916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Электронная библиотека обеспечивает одновременный доступ не менее 50%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>в локальную сеть Финансового университета и имеет выход в Интернет, а также удаленно.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F5AF5" w14:textId="77777777" w:rsidR="00CE2B2D" w:rsidRDefault="00CE2B2D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1DE13CA0" w14:textId="77777777" w:rsidR="00C14A1A" w:rsidRDefault="00C14A1A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D65CDC4" w14:textId="3792C12E" w:rsidR="008C105F" w:rsidRDefault="008C105F" w:rsidP="008C105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представляют собой учебные аудитории для проведения учебных занятий</w:t>
      </w:r>
      <w:r w:rsidR="00301FEC">
        <w:rPr>
          <w:rFonts w:ascii="Times New Roman" w:hAnsi="Times New Roman" w:cs="Times New Roman"/>
          <w:sz w:val="28"/>
          <w:szCs w:val="28"/>
        </w:rPr>
        <w:t xml:space="preserve"> всех видов</w:t>
      </w:r>
      <w:r>
        <w:rPr>
          <w:rFonts w:ascii="Times New Roman" w:hAnsi="Times New Roman" w:cs="Times New Roman"/>
          <w:sz w:val="28"/>
          <w:szCs w:val="28"/>
        </w:rPr>
        <w:t>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0E1648FE" w14:textId="4E51AC23" w:rsidR="006F061A" w:rsidRDefault="006F061A" w:rsidP="008C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1A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01FEC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6F061A">
        <w:rPr>
          <w:rFonts w:ascii="Times New Roman" w:hAnsi="Times New Roman" w:cs="Times New Roman"/>
          <w:sz w:val="28"/>
          <w:szCs w:val="28"/>
        </w:rPr>
        <w:t>.</w:t>
      </w:r>
    </w:p>
    <w:p w14:paraId="07FAF57E" w14:textId="77777777" w:rsidR="00F05988" w:rsidRDefault="00F05988" w:rsidP="008C10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1A295F0D" w14:textId="173DB2CF" w:rsidR="00074984" w:rsidRPr="00F801CC" w:rsidRDefault="00301FEC" w:rsidP="008C1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074984" w:rsidRPr="00F801CC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и свободно распространяемого программного обеспечения,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возможно и </w:t>
      </w:r>
      <w:r w:rsidR="00074984" w:rsidRPr="00F801CC">
        <w:rPr>
          <w:rFonts w:ascii="Times New Roman" w:hAnsi="Times New Roman" w:cs="Times New Roman"/>
          <w:sz w:val="28"/>
          <w:szCs w:val="28"/>
        </w:rPr>
        <w:t>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7DE62C68" w14:textId="77777777" w:rsidR="006F061A" w:rsidRPr="006F061A" w:rsidRDefault="006F061A" w:rsidP="008C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1A"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024290B7" w14:textId="77777777" w:rsidR="00993935" w:rsidRDefault="009E0A30" w:rsidP="0005314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EB66491" w14:textId="11D17169" w:rsidR="002A607D" w:rsidRPr="002A607D" w:rsidRDefault="002A607D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7D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 w:rsidR="00301FEC" w:rsidRPr="002A607D">
        <w:rPr>
          <w:rFonts w:ascii="Times New Roman" w:eastAsia="Times New Roman" w:hAnsi="Times New Roman" w:cs="Times New Roman"/>
          <w:sz w:val="28"/>
          <w:szCs w:val="28"/>
        </w:rPr>
        <w:t>магистратуры осуществляется</w:t>
      </w:r>
      <w:r w:rsidRPr="002A607D">
        <w:rPr>
          <w:rFonts w:ascii="Times New Roman" w:eastAsia="Times New Roman" w:hAnsi="Times New Roman" w:cs="Times New Roman"/>
          <w:sz w:val="28"/>
          <w:szCs w:val="28"/>
        </w:rPr>
        <w:t xml:space="preserve">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Мин</w:t>
      </w:r>
      <w:r w:rsidR="002B7624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2A6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CEF56" w14:textId="77777777" w:rsidR="00D705A2" w:rsidRPr="004F633F" w:rsidRDefault="00D705A2" w:rsidP="00053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05A2" w:rsidRPr="004F633F" w:rsidSect="0005314A">
      <w:headerReference w:type="default" r:id="rId12"/>
      <w:headerReference w:type="first" r:id="rId13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6B1" w14:textId="77777777" w:rsidR="00C61938" w:rsidRDefault="00C61938" w:rsidP="00B860CF">
      <w:pPr>
        <w:spacing w:after="0" w:line="240" w:lineRule="auto"/>
      </w:pPr>
      <w:r>
        <w:separator/>
      </w:r>
    </w:p>
  </w:endnote>
  <w:endnote w:type="continuationSeparator" w:id="0">
    <w:p w14:paraId="7FB2AE94" w14:textId="77777777" w:rsidR="00C61938" w:rsidRDefault="00C61938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4891" w14:textId="77777777" w:rsidR="00C61938" w:rsidRDefault="00C61938" w:rsidP="00B860CF">
      <w:pPr>
        <w:spacing w:after="0" w:line="240" w:lineRule="auto"/>
      </w:pPr>
      <w:r>
        <w:separator/>
      </w:r>
    </w:p>
  </w:footnote>
  <w:footnote w:type="continuationSeparator" w:id="0">
    <w:p w14:paraId="1F0CDC42" w14:textId="77777777" w:rsidR="00C61938" w:rsidRDefault="00C61938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878010"/>
      <w:docPartObj>
        <w:docPartGallery w:val="Page Numbers (Top of Page)"/>
        <w:docPartUnique/>
      </w:docPartObj>
    </w:sdtPr>
    <w:sdtEndPr/>
    <w:sdtContent>
      <w:p w14:paraId="3B5AE335" w14:textId="731EFE30" w:rsidR="00B860CF" w:rsidRDefault="00B86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1B">
          <w:rPr>
            <w:noProof/>
          </w:rPr>
          <w:t>14</w:t>
        </w:r>
        <w:r>
          <w:fldChar w:fldCharType="end"/>
        </w:r>
      </w:p>
    </w:sdtContent>
  </w:sdt>
  <w:p w14:paraId="28CB2B8B" w14:textId="77777777" w:rsidR="00B860CF" w:rsidRDefault="00B860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F40" w14:textId="6715625E" w:rsidR="00074984" w:rsidRDefault="00074984">
    <w:pPr>
      <w:pStyle w:val="a5"/>
      <w:jc w:val="center"/>
    </w:pPr>
  </w:p>
  <w:p w14:paraId="6F8671B8" w14:textId="77777777" w:rsidR="00074984" w:rsidRDefault="000749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73263"/>
    <w:multiLevelType w:val="hybridMultilevel"/>
    <w:tmpl w:val="A61A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AC4"/>
    <w:multiLevelType w:val="multilevel"/>
    <w:tmpl w:val="0F0C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8480505"/>
    <w:multiLevelType w:val="hybridMultilevel"/>
    <w:tmpl w:val="1A1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53E0"/>
    <w:multiLevelType w:val="hybridMultilevel"/>
    <w:tmpl w:val="EA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5F73"/>
    <w:multiLevelType w:val="hybridMultilevel"/>
    <w:tmpl w:val="34AC297E"/>
    <w:lvl w:ilvl="0" w:tplc="0F6C0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2069"/>
    <w:multiLevelType w:val="hybridMultilevel"/>
    <w:tmpl w:val="4726DC12"/>
    <w:lvl w:ilvl="0" w:tplc="51209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407B4"/>
    <w:multiLevelType w:val="hybridMultilevel"/>
    <w:tmpl w:val="69C4D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66783"/>
    <w:multiLevelType w:val="hybridMultilevel"/>
    <w:tmpl w:val="D7928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53D8"/>
    <w:multiLevelType w:val="hybridMultilevel"/>
    <w:tmpl w:val="A61A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44AEC"/>
    <w:multiLevelType w:val="hybridMultilevel"/>
    <w:tmpl w:val="950C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3495"/>
    <w:multiLevelType w:val="hybridMultilevel"/>
    <w:tmpl w:val="2ED6365E"/>
    <w:lvl w:ilvl="0" w:tplc="3D8476B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400A9"/>
    <w:multiLevelType w:val="hybridMultilevel"/>
    <w:tmpl w:val="8876C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53E57"/>
    <w:multiLevelType w:val="hybridMultilevel"/>
    <w:tmpl w:val="383A6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27F1B94"/>
    <w:multiLevelType w:val="hybridMultilevel"/>
    <w:tmpl w:val="E6780A72"/>
    <w:lvl w:ilvl="0" w:tplc="DB607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87F5C"/>
    <w:multiLevelType w:val="hybridMultilevel"/>
    <w:tmpl w:val="8876C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A7F25"/>
    <w:multiLevelType w:val="hybridMultilevel"/>
    <w:tmpl w:val="383A6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C3E39"/>
    <w:multiLevelType w:val="hybridMultilevel"/>
    <w:tmpl w:val="8BD4DEBA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557353F7"/>
    <w:multiLevelType w:val="hybridMultilevel"/>
    <w:tmpl w:val="EA1A7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A223E"/>
    <w:multiLevelType w:val="hybridMultilevel"/>
    <w:tmpl w:val="52167400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 w15:restartNumberingAfterBreak="0">
    <w:nsid w:val="57A404F5"/>
    <w:multiLevelType w:val="hybridMultilevel"/>
    <w:tmpl w:val="B95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45A5"/>
    <w:multiLevelType w:val="hybridMultilevel"/>
    <w:tmpl w:val="11D2FF5C"/>
    <w:lvl w:ilvl="0" w:tplc="0C823CFC">
      <w:start w:val="1"/>
      <w:numFmt w:val="bullet"/>
      <w:lvlText w:val="-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86B80">
      <w:start w:val="1"/>
      <w:numFmt w:val="bullet"/>
      <w:lvlText w:val="o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AD5E4">
      <w:start w:val="1"/>
      <w:numFmt w:val="bullet"/>
      <w:lvlText w:val="▪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ACCF6">
      <w:start w:val="1"/>
      <w:numFmt w:val="bullet"/>
      <w:lvlText w:val="•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C677C">
      <w:start w:val="1"/>
      <w:numFmt w:val="bullet"/>
      <w:lvlText w:val="o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A4366">
      <w:start w:val="1"/>
      <w:numFmt w:val="bullet"/>
      <w:lvlText w:val="▪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6F992">
      <w:start w:val="1"/>
      <w:numFmt w:val="bullet"/>
      <w:lvlText w:val="•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C224E">
      <w:start w:val="1"/>
      <w:numFmt w:val="bullet"/>
      <w:lvlText w:val="o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A4426">
      <w:start w:val="1"/>
      <w:numFmt w:val="bullet"/>
      <w:lvlText w:val="▪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A11E3C"/>
    <w:multiLevelType w:val="multilevel"/>
    <w:tmpl w:val="455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44C23"/>
    <w:multiLevelType w:val="hybridMultilevel"/>
    <w:tmpl w:val="52B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062B2"/>
    <w:multiLevelType w:val="hybridMultilevel"/>
    <w:tmpl w:val="6B44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A9E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36E9"/>
    <w:multiLevelType w:val="hybridMultilevel"/>
    <w:tmpl w:val="387C3BFE"/>
    <w:lvl w:ilvl="0" w:tplc="D0025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803"/>
    <w:multiLevelType w:val="hybridMultilevel"/>
    <w:tmpl w:val="50343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74470"/>
    <w:multiLevelType w:val="hybridMultilevel"/>
    <w:tmpl w:val="8876C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94063"/>
    <w:multiLevelType w:val="hybridMultilevel"/>
    <w:tmpl w:val="23168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36F02"/>
    <w:multiLevelType w:val="hybridMultilevel"/>
    <w:tmpl w:val="401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65E96"/>
    <w:multiLevelType w:val="hybridMultilevel"/>
    <w:tmpl w:val="9962BB62"/>
    <w:lvl w:ilvl="0" w:tplc="31064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0"/>
  </w:num>
  <w:num w:numId="5">
    <w:abstractNumId w:val="15"/>
  </w:num>
  <w:num w:numId="6">
    <w:abstractNumId w:val="5"/>
  </w:num>
  <w:num w:numId="7">
    <w:abstractNumId w:val="26"/>
  </w:num>
  <w:num w:numId="8">
    <w:abstractNumId w:val="23"/>
  </w:num>
  <w:num w:numId="9">
    <w:abstractNumId w:val="24"/>
  </w:num>
  <w:num w:numId="10">
    <w:abstractNumId w:val="3"/>
  </w:num>
  <w:num w:numId="11">
    <w:abstractNumId w:val="20"/>
  </w:num>
  <w:num w:numId="12">
    <w:abstractNumId w:val="31"/>
  </w:num>
  <w:num w:numId="13">
    <w:abstractNumId w:val="25"/>
  </w:num>
  <w:num w:numId="14">
    <w:abstractNumId w:val="6"/>
  </w:num>
  <w:num w:numId="15">
    <w:abstractNumId w:val="30"/>
  </w:num>
  <w:num w:numId="16">
    <w:abstractNumId w:val="16"/>
  </w:num>
  <w:num w:numId="17">
    <w:abstractNumId w:val="12"/>
  </w:num>
  <w:num w:numId="18">
    <w:abstractNumId w:val="28"/>
  </w:num>
  <w:num w:numId="19">
    <w:abstractNumId w:val="11"/>
  </w:num>
  <w:num w:numId="20">
    <w:abstractNumId w:val="13"/>
  </w:num>
  <w:num w:numId="21">
    <w:abstractNumId w:val="17"/>
  </w:num>
  <w:num w:numId="22">
    <w:abstractNumId w:val="29"/>
  </w:num>
  <w:num w:numId="23">
    <w:abstractNumId w:val="1"/>
  </w:num>
  <w:num w:numId="24">
    <w:abstractNumId w:val="21"/>
  </w:num>
  <w:num w:numId="25">
    <w:abstractNumId w:val="9"/>
  </w:num>
  <w:num w:numId="26">
    <w:abstractNumId w:val="18"/>
  </w:num>
  <w:num w:numId="27">
    <w:abstractNumId w:val="4"/>
  </w:num>
  <w:num w:numId="28">
    <w:abstractNumId w:val="7"/>
  </w:num>
  <w:num w:numId="29">
    <w:abstractNumId w:val="27"/>
  </w:num>
  <w:num w:numId="30">
    <w:abstractNumId w:val="19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00342"/>
    <w:rsid w:val="00011A5B"/>
    <w:rsid w:val="00024D14"/>
    <w:rsid w:val="0005314A"/>
    <w:rsid w:val="000541EF"/>
    <w:rsid w:val="00066916"/>
    <w:rsid w:val="00074984"/>
    <w:rsid w:val="000860CD"/>
    <w:rsid w:val="000A5840"/>
    <w:rsid w:val="000A6A75"/>
    <w:rsid w:val="000B0877"/>
    <w:rsid w:val="000B3114"/>
    <w:rsid w:val="000B42FC"/>
    <w:rsid w:val="000B62BD"/>
    <w:rsid w:val="000C580D"/>
    <w:rsid w:val="000D5F56"/>
    <w:rsid w:val="000D776C"/>
    <w:rsid w:val="000E1A2B"/>
    <w:rsid w:val="000E772F"/>
    <w:rsid w:val="000F0374"/>
    <w:rsid w:val="001005F6"/>
    <w:rsid w:val="00111B6B"/>
    <w:rsid w:val="00112318"/>
    <w:rsid w:val="0011292B"/>
    <w:rsid w:val="0013178A"/>
    <w:rsid w:val="001605BD"/>
    <w:rsid w:val="00160E80"/>
    <w:rsid w:val="00177FBD"/>
    <w:rsid w:val="00183040"/>
    <w:rsid w:val="0019482D"/>
    <w:rsid w:val="001A3F60"/>
    <w:rsid w:val="001B6A0C"/>
    <w:rsid w:val="001F0AFB"/>
    <w:rsid w:val="001F104D"/>
    <w:rsid w:val="002020E8"/>
    <w:rsid w:val="002038DE"/>
    <w:rsid w:val="00211EBC"/>
    <w:rsid w:val="002122B9"/>
    <w:rsid w:val="002475C6"/>
    <w:rsid w:val="00256661"/>
    <w:rsid w:val="00265DDB"/>
    <w:rsid w:val="002669AA"/>
    <w:rsid w:val="00283270"/>
    <w:rsid w:val="002942FD"/>
    <w:rsid w:val="002A2B80"/>
    <w:rsid w:val="002A607D"/>
    <w:rsid w:val="002B2E04"/>
    <w:rsid w:val="002B540A"/>
    <w:rsid w:val="002B7624"/>
    <w:rsid w:val="002C3205"/>
    <w:rsid w:val="002F769F"/>
    <w:rsid w:val="00301FEC"/>
    <w:rsid w:val="003024D5"/>
    <w:rsid w:val="00305CCF"/>
    <w:rsid w:val="003107C8"/>
    <w:rsid w:val="00311002"/>
    <w:rsid w:val="00312B6E"/>
    <w:rsid w:val="00327C6D"/>
    <w:rsid w:val="003364EE"/>
    <w:rsid w:val="00343EE7"/>
    <w:rsid w:val="00356459"/>
    <w:rsid w:val="00391C49"/>
    <w:rsid w:val="003943D3"/>
    <w:rsid w:val="003A336F"/>
    <w:rsid w:val="003A69A2"/>
    <w:rsid w:val="003B0192"/>
    <w:rsid w:val="003C4C8B"/>
    <w:rsid w:val="003E446C"/>
    <w:rsid w:val="003F5CCD"/>
    <w:rsid w:val="00402C3F"/>
    <w:rsid w:val="004154C2"/>
    <w:rsid w:val="004248D7"/>
    <w:rsid w:val="004272C2"/>
    <w:rsid w:val="00433417"/>
    <w:rsid w:val="0043512B"/>
    <w:rsid w:val="0044423C"/>
    <w:rsid w:val="00463D62"/>
    <w:rsid w:val="004829BA"/>
    <w:rsid w:val="004A15E6"/>
    <w:rsid w:val="004A165A"/>
    <w:rsid w:val="004A1A48"/>
    <w:rsid w:val="004B54C9"/>
    <w:rsid w:val="004C2130"/>
    <w:rsid w:val="004F2253"/>
    <w:rsid w:val="004F633F"/>
    <w:rsid w:val="004F6C86"/>
    <w:rsid w:val="00532496"/>
    <w:rsid w:val="00535F0F"/>
    <w:rsid w:val="005441C2"/>
    <w:rsid w:val="00555109"/>
    <w:rsid w:val="00566061"/>
    <w:rsid w:val="005928A9"/>
    <w:rsid w:val="005A5173"/>
    <w:rsid w:val="005E720D"/>
    <w:rsid w:val="00614022"/>
    <w:rsid w:val="00617FB3"/>
    <w:rsid w:val="00621FB6"/>
    <w:rsid w:val="00634676"/>
    <w:rsid w:val="0063495A"/>
    <w:rsid w:val="00642F0F"/>
    <w:rsid w:val="00646F31"/>
    <w:rsid w:val="00660A99"/>
    <w:rsid w:val="00661508"/>
    <w:rsid w:val="0069248E"/>
    <w:rsid w:val="006C3161"/>
    <w:rsid w:val="006D7C6E"/>
    <w:rsid w:val="006F061A"/>
    <w:rsid w:val="006F5526"/>
    <w:rsid w:val="006F76E6"/>
    <w:rsid w:val="0070722A"/>
    <w:rsid w:val="0071327E"/>
    <w:rsid w:val="00715F4F"/>
    <w:rsid w:val="00716F99"/>
    <w:rsid w:val="00726111"/>
    <w:rsid w:val="007572F9"/>
    <w:rsid w:val="007862DB"/>
    <w:rsid w:val="00793751"/>
    <w:rsid w:val="00794FF2"/>
    <w:rsid w:val="007A7989"/>
    <w:rsid w:val="007A79D1"/>
    <w:rsid w:val="007B4DB3"/>
    <w:rsid w:val="007C4831"/>
    <w:rsid w:val="007C7EB0"/>
    <w:rsid w:val="007D613D"/>
    <w:rsid w:val="007F1C74"/>
    <w:rsid w:val="007F1D3D"/>
    <w:rsid w:val="00802256"/>
    <w:rsid w:val="008119FC"/>
    <w:rsid w:val="00812E66"/>
    <w:rsid w:val="00826705"/>
    <w:rsid w:val="008516C3"/>
    <w:rsid w:val="00857985"/>
    <w:rsid w:val="008C105F"/>
    <w:rsid w:val="008C2D11"/>
    <w:rsid w:val="008D3E6F"/>
    <w:rsid w:val="008F2A8A"/>
    <w:rsid w:val="00907849"/>
    <w:rsid w:val="0091249E"/>
    <w:rsid w:val="00913B3B"/>
    <w:rsid w:val="00914E32"/>
    <w:rsid w:val="009220BC"/>
    <w:rsid w:val="00924D27"/>
    <w:rsid w:val="009466C7"/>
    <w:rsid w:val="00947B80"/>
    <w:rsid w:val="00950B34"/>
    <w:rsid w:val="00951731"/>
    <w:rsid w:val="00955EFB"/>
    <w:rsid w:val="00961C23"/>
    <w:rsid w:val="0097085A"/>
    <w:rsid w:val="00970C7A"/>
    <w:rsid w:val="00981A38"/>
    <w:rsid w:val="00985B33"/>
    <w:rsid w:val="00990CA3"/>
    <w:rsid w:val="00991475"/>
    <w:rsid w:val="00993935"/>
    <w:rsid w:val="009A2220"/>
    <w:rsid w:val="009A34F9"/>
    <w:rsid w:val="009B2ADF"/>
    <w:rsid w:val="009D2872"/>
    <w:rsid w:val="009E0A30"/>
    <w:rsid w:val="00A05DA9"/>
    <w:rsid w:val="00A110A5"/>
    <w:rsid w:val="00A21CDF"/>
    <w:rsid w:val="00A42E08"/>
    <w:rsid w:val="00A450B9"/>
    <w:rsid w:val="00A53147"/>
    <w:rsid w:val="00A56751"/>
    <w:rsid w:val="00A6656A"/>
    <w:rsid w:val="00A7248C"/>
    <w:rsid w:val="00A87BEE"/>
    <w:rsid w:val="00A94CBF"/>
    <w:rsid w:val="00A97061"/>
    <w:rsid w:val="00AA013B"/>
    <w:rsid w:val="00AA10CF"/>
    <w:rsid w:val="00AB51E5"/>
    <w:rsid w:val="00AC5587"/>
    <w:rsid w:val="00AD2B9E"/>
    <w:rsid w:val="00AD6790"/>
    <w:rsid w:val="00AD71F3"/>
    <w:rsid w:val="00AE129D"/>
    <w:rsid w:val="00AE2D9B"/>
    <w:rsid w:val="00AE3AC3"/>
    <w:rsid w:val="00B10D6D"/>
    <w:rsid w:val="00B10EBE"/>
    <w:rsid w:val="00B174D0"/>
    <w:rsid w:val="00B4337B"/>
    <w:rsid w:val="00B449DB"/>
    <w:rsid w:val="00B64899"/>
    <w:rsid w:val="00B67879"/>
    <w:rsid w:val="00B743A4"/>
    <w:rsid w:val="00B860CF"/>
    <w:rsid w:val="00B92270"/>
    <w:rsid w:val="00B93AB5"/>
    <w:rsid w:val="00BB0916"/>
    <w:rsid w:val="00BB747A"/>
    <w:rsid w:val="00BB7707"/>
    <w:rsid w:val="00BC0D1B"/>
    <w:rsid w:val="00BE2165"/>
    <w:rsid w:val="00BE2B0B"/>
    <w:rsid w:val="00BE3B8C"/>
    <w:rsid w:val="00BE544B"/>
    <w:rsid w:val="00BE7BE3"/>
    <w:rsid w:val="00BF3DF7"/>
    <w:rsid w:val="00C00B51"/>
    <w:rsid w:val="00C01397"/>
    <w:rsid w:val="00C0529F"/>
    <w:rsid w:val="00C14A1A"/>
    <w:rsid w:val="00C20122"/>
    <w:rsid w:val="00C276F3"/>
    <w:rsid w:val="00C362F0"/>
    <w:rsid w:val="00C542D9"/>
    <w:rsid w:val="00C57E21"/>
    <w:rsid w:val="00C61938"/>
    <w:rsid w:val="00C639CB"/>
    <w:rsid w:val="00C92E3C"/>
    <w:rsid w:val="00C938F7"/>
    <w:rsid w:val="00CB08AF"/>
    <w:rsid w:val="00CB5093"/>
    <w:rsid w:val="00CD0456"/>
    <w:rsid w:val="00CD2B76"/>
    <w:rsid w:val="00CD64C1"/>
    <w:rsid w:val="00CE2B2D"/>
    <w:rsid w:val="00CE3952"/>
    <w:rsid w:val="00CE51F7"/>
    <w:rsid w:val="00D01346"/>
    <w:rsid w:val="00D15558"/>
    <w:rsid w:val="00D16E1E"/>
    <w:rsid w:val="00D437D8"/>
    <w:rsid w:val="00D523B2"/>
    <w:rsid w:val="00D705A2"/>
    <w:rsid w:val="00D72C53"/>
    <w:rsid w:val="00D87D6F"/>
    <w:rsid w:val="00D97879"/>
    <w:rsid w:val="00DA483B"/>
    <w:rsid w:val="00DC7146"/>
    <w:rsid w:val="00DD53C7"/>
    <w:rsid w:val="00DE7C78"/>
    <w:rsid w:val="00DF35C9"/>
    <w:rsid w:val="00DF510E"/>
    <w:rsid w:val="00DF522D"/>
    <w:rsid w:val="00DF5DA4"/>
    <w:rsid w:val="00E07FBE"/>
    <w:rsid w:val="00E1507C"/>
    <w:rsid w:val="00E1775F"/>
    <w:rsid w:val="00E266C3"/>
    <w:rsid w:val="00E36860"/>
    <w:rsid w:val="00E4287B"/>
    <w:rsid w:val="00E47991"/>
    <w:rsid w:val="00E50EB8"/>
    <w:rsid w:val="00E67565"/>
    <w:rsid w:val="00E748F0"/>
    <w:rsid w:val="00E84A9B"/>
    <w:rsid w:val="00E90E37"/>
    <w:rsid w:val="00E93E39"/>
    <w:rsid w:val="00EA1BCA"/>
    <w:rsid w:val="00EA6DD8"/>
    <w:rsid w:val="00EB6CBD"/>
    <w:rsid w:val="00EC5D90"/>
    <w:rsid w:val="00ED1774"/>
    <w:rsid w:val="00ED40D2"/>
    <w:rsid w:val="00ED71C4"/>
    <w:rsid w:val="00EE02DC"/>
    <w:rsid w:val="00EE15E3"/>
    <w:rsid w:val="00EE67A0"/>
    <w:rsid w:val="00EE6F86"/>
    <w:rsid w:val="00F04BBF"/>
    <w:rsid w:val="00F05988"/>
    <w:rsid w:val="00F1277B"/>
    <w:rsid w:val="00F15A75"/>
    <w:rsid w:val="00F24B9D"/>
    <w:rsid w:val="00F276F2"/>
    <w:rsid w:val="00F558CE"/>
    <w:rsid w:val="00F57B23"/>
    <w:rsid w:val="00F61EEA"/>
    <w:rsid w:val="00F71AC0"/>
    <w:rsid w:val="00F8517E"/>
    <w:rsid w:val="00F9440C"/>
    <w:rsid w:val="00F97741"/>
    <w:rsid w:val="00FC6C42"/>
    <w:rsid w:val="00FD1FDF"/>
    <w:rsid w:val="00FD2024"/>
    <w:rsid w:val="00FE24F1"/>
    <w:rsid w:val="00FE390B"/>
    <w:rsid w:val="00FF32FB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238"/>
  <w15:docId w15:val="{B4DBFDA5-F012-4247-A803-907E15F4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с точк"/>
    <w:basedOn w:val="a"/>
    <w:link w:val="a4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55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locked/>
    <w:rsid w:val="006F061A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6F061A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6F061A"/>
  </w:style>
  <w:style w:type="character" w:customStyle="1" w:styleId="FontStyle12">
    <w:name w:val="Font Style12"/>
    <w:rsid w:val="00F276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276F2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F276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2 Спс точк Знак"/>
    <w:link w:val="a3"/>
    <w:uiPriority w:val="34"/>
    <w:locked/>
    <w:rsid w:val="000D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5A677-F327-419B-99C5-2BF3721A4A93}"/>
</file>

<file path=customXml/itemProps2.xml><?xml version="1.0" encoding="utf-8"?>
<ds:datastoreItem xmlns:ds="http://schemas.openxmlformats.org/officeDocument/2006/customXml" ds:itemID="{546A56D2-B25F-46A1-A847-EDC44660729D}"/>
</file>

<file path=customXml/itemProps3.xml><?xml version="1.0" encoding="utf-8"?>
<ds:datastoreItem xmlns:ds="http://schemas.openxmlformats.org/officeDocument/2006/customXml" ds:itemID="{F48A1F8C-1B59-4F2F-B0BB-6DC8C885AA7C}"/>
</file>

<file path=customXml/itemProps4.xml><?xml version="1.0" encoding="utf-8"?>
<ds:datastoreItem xmlns:ds="http://schemas.openxmlformats.org/officeDocument/2006/customXml" ds:itemID="{92633CFF-C970-4EA8-B12B-6F0FEC0E4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Голышева Ольга Ивановна</cp:lastModifiedBy>
  <cp:revision>4</cp:revision>
  <cp:lastPrinted>2021-12-16T11:50:00Z</cp:lastPrinted>
  <dcterms:created xsi:type="dcterms:W3CDTF">2021-12-16T11:32:00Z</dcterms:created>
  <dcterms:modified xsi:type="dcterms:W3CDTF">2021-12-16T11:52:00Z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